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F83B9" w14:textId="77777777" w:rsidR="00451502" w:rsidRDefault="00451502" w:rsidP="00451502">
      <w:pPr>
        <w:widowControl w:val="0"/>
        <w:rPr>
          <w:rFonts w:ascii="Arial" w:hAnsi="Arial" w:cs="Arial"/>
          <w:b/>
          <w:color w:val="FF0000"/>
          <w:sz w:val="24"/>
          <w:szCs w:val="24"/>
        </w:rPr>
      </w:pPr>
    </w:p>
    <w:p w14:paraId="668B2EC6" w14:textId="77777777" w:rsidR="00451502" w:rsidRDefault="00451502" w:rsidP="00451502">
      <w:pPr>
        <w:widowControl w:val="0"/>
        <w:rPr>
          <w:rFonts w:ascii="Arial" w:hAnsi="Arial" w:cs="Arial"/>
          <w:b/>
          <w:color w:val="FF0000"/>
          <w:sz w:val="24"/>
          <w:szCs w:val="24"/>
        </w:rPr>
      </w:pPr>
    </w:p>
    <w:p w14:paraId="3DDF3D0B" w14:textId="2DE3325F" w:rsidR="00451502" w:rsidRDefault="00451502" w:rsidP="00451502">
      <w:pPr>
        <w:widowControl w:val="0"/>
        <w:rPr>
          <w:rFonts w:ascii="Arial" w:hAnsi="Arial" w:cs="Arial"/>
          <w:b/>
          <w:color w:val="FF0000"/>
          <w:sz w:val="24"/>
          <w:szCs w:val="24"/>
        </w:rPr>
      </w:pPr>
      <w:r w:rsidRPr="002A4B55">
        <w:rPr>
          <w:rFonts w:ascii="Arial" w:hAnsi="Arial" w:cs="Arial"/>
          <w:b/>
          <w:color w:val="FF0000"/>
          <w:sz w:val="24"/>
          <w:szCs w:val="24"/>
        </w:rPr>
        <w:t>Note to users</w:t>
      </w:r>
      <w:r w:rsidR="004F3017">
        <w:rPr>
          <w:rFonts w:ascii="Arial" w:hAnsi="Arial" w:cs="Arial"/>
          <w:b/>
          <w:color w:val="FF0000"/>
          <w:sz w:val="24"/>
          <w:szCs w:val="24"/>
        </w:rPr>
        <w:t>: i</w:t>
      </w:r>
      <w:r w:rsidRPr="002A4B55">
        <w:rPr>
          <w:rFonts w:ascii="Arial" w:hAnsi="Arial" w:cs="Arial"/>
          <w:b/>
          <w:color w:val="FF0000"/>
          <w:sz w:val="24"/>
          <w:szCs w:val="24"/>
        </w:rPr>
        <w:t>tems shown in red indicated edits</w:t>
      </w:r>
      <w:r>
        <w:rPr>
          <w:rFonts w:ascii="Arial" w:hAnsi="Arial" w:cs="Arial"/>
          <w:b/>
          <w:color w:val="FF0000"/>
          <w:sz w:val="24"/>
          <w:szCs w:val="24"/>
        </w:rPr>
        <w:t xml:space="preserve"> / selections</w:t>
      </w:r>
      <w:r w:rsidRPr="002A4B55">
        <w:rPr>
          <w:rFonts w:ascii="Arial" w:hAnsi="Arial" w:cs="Arial"/>
          <w:b/>
          <w:color w:val="FF0000"/>
          <w:sz w:val="24"/>
          <w:szCs w:val="24"/>
        </w:rPr>
        <w:t xml:space="preserve"> that need to be made </w:t>
      </w:r>
      <w:r>
        <w:rPr>
          <w:rFonts w:ascii="Arial" w:hAnsi="Arial" w:cs="Arial"/>
          <w:b/>
          <w:color w:val="FF0000"/>
          <w:sz w:val="24"/>
          <w:szCs w:val="24"/>
        </w:rPr>
        <w:t>to tailor the specification for the application.</w:t>
      </w:r>
    </w:p>
    <w:p w14:paraId="6D3AFB52" w14:textId="77777777" w:rsidR="004E54E0" w:rsidRDefault="004E54E0" w:rsidP="00451502">
      <w:pPr>
        <w:widowControl w:val="0"/>
        <w:jc w:val="center"/>
        <w:rPr>
          <w:rFonts w:ascii="Arial" w:hAnsi="Arial" w:cs="Arial"/>
          <w:b/>
          <w:sz w:val="32"/>
          <w:szCs w:val="32"/>
        </w:rPr>
      </w:pPr>
    </w:p>
    <w:p w14:paraId="7ACF2B9D" w14:textId="04569FE3" w:rsidR="00451502" w:rsidRPr="007F1D31" w:rsidRDefault="00451502" w:rsidP="00451502">
      <w:pPr>
        <w:widowControl w:val="0"/>
        <w:jc w:val="center"/>
        <w:rPr>
          <w:rFonts w:ascii="Arial" w:hAnsi="Arial"/>
          <w:b/>
          <w:snapToGrid w:val="0"/>
          <w:sz w:val="32"/>
        </w:rPr>
      </w:pPr>
      <w:r w:rsidRPr="00254795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0" wp14:anchorId="7CBF1BC2" wp14:editId="1299B94B">
                <wp:simplePos x="0" y="0"/>
                <wp:positionH relativeFrom="column">
                  <wp:posOffset>2566035</wp:posOffset>
                </wp:positionH>
                <wp:positionV relativeFrom="page">
                  <wp:posOffset>457200</wp:posOffset>
                </wp:positionV>
                <wp:extent cx="3314700" cy="457200"/>
                <wp:effectExtent l="381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44F6E8" w14:textId="77777777" w:rsidR="00451502" w:rsidRPr="00254795" w:rsidRDefault="00451502" w:rsidP="00451502">
                            <w:pPr>
                              <w:rPr>
                                <w:rFonts w:ascii="Arial" w:hAnsi="Arial"/>
                                <w:sz w:val="48"/>
                              </w:rPr>
                            </w:pPr>
                            <w:r w:rsidRPr="00254795">
                              <w:rPr>
                                <w:rFonts w:ascii="Arial" w:hAnsi="Arial"/>
                                <w:sz w:val="48"/>
                              </w:rPr>
                              <w:t>Product Specifications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BF1B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02.05pt;margin-top:36pt;width:261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" o:allowoverlap="f" filled="f" stroked="f">
                <v:textbox>
                  <w:txbxContent>
                    <w:p w14:paraId="6444F6E8" w14:textId="77777777" w:rsidR="00451502" w:rsidRPr="00254795" w:rsidRDefault="00451502" w:rsidP="00451502">
                      <w:pPr>
                        <w:rPr>
                          <w:rFonts w:ascii="Arial" w:hAnsi="Arial"/>
                          <w:sz w:val="48"/>
                        </w:rPr>
                      </w:pPr>
                      <w:r w:rsidRPr="00254795">
                        <w:rPr>
                          <w:rFonts w:ascii="Arial" w:hAnsi="Arial"/>
                          <w:sz w:val="48"/>
                        </w:rPr>
                        <w:t>Product Specifications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Pr="00254795">
        <w:rPr>
          <w:noProof/>
          <w:sz w:val="32"/>
        </w:rPr>
        <w:drawing>
          <wp:anchor distT="0" distB="0" distL="114300" distR="114300" simplePos="0" relativeHeight="251659264" behindDoc="0" locked="1" layoutInCell="1" allowOverlap="0" wp14:anchorId="4A98D58A" wp14:editId="13A8804F">
            <wp:simplePos x="0" y="0"/>
            <wp:positionH relativeFrom="column">
              <wp:posOffset>-520065</wp:posOffset>
            </wp:positionH>
            <wp:positionV relativeFrom="page">
              <wp:posOffset>228600</wp:posOffset>
            </wp:positionV>
            <wp:extent cx="2844800" cy="9144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54E0">
        <w:rPr>
          <w:rFonts w:ascii="Arial" w:hAnsi="Arial" w:cs="Arial"/>
          <w:b/>
          <w:sz w:val="32"/>
          <w:szCs w:val="32"/>
        </w:rPr>
        <w:t xml:space="preserve">VRF </w:t>
      </w:r>
      <w:r>
        <w:rPr>
          <w:rFonts w:ascii="Arial" w:hAnsi="Arial" w:cs="Arial"/>
          <w:b/>
          <w:sz w:val="32"/>
          <w:szCs w:val="32"/>
        </w:rPr>
        <w:t>Metraloop.</w:t>
      </w:r>
    </w:p>
    <w:p w14:paraId="78C91C1E" w14:textId="77777777" w:rsidR="00451502" w:rsidRPr="00B33949" w:rsidRDefault="00451502" w:rsidP="00451502">
      <w:pPr>
        <w:rPr>
          <w:rFonts w:ascii="Arial" w:hAnsi="Arial" w:cs="Arial"/>
        </w:rPr>
      </w:pPr>
    </w:p>
    <w:p w14:paraId="5648B54A" w14:textId="77777777" w:rsidR="00451502" w:rsidRDefault="00451502" w:rsidP="00C1345D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0A67EB">
        <w:rPr>
          <w:rFonts w:ascii="Arial" w:hAnsi="Arial" w:cs="Arial"/>
          <w:sz w:val="24"/>
          <w:szCs w:val="24"/>
        </w:rPr>
        <w:t>General</w:t>
      </w:r>
    </w:p>
    <w:p w14:paraId="3E5FC49B" w14:textId="12A18077" w:rsidR="00451502" w:rsidRDefault="00451502" w:rsidP="00C1345D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0A67EB">
        <w:rPr>
          <w:rFonts w:ascii="Arial" w:hAnsi="Arial" w:cs="Arial"/>
          <w:sz w:val="24"/>
          <w:szCs w:val="24"/>
        </w:rPr>
        <w:t xml:space="preserve">Provide flexible hose expansion loop(s) as indicated on the contract drawings or as required to accommodate any thermal expansion </w:t>
      </w:r>
      <w:r w:rsidR="004E54E0" w:rsidRPr="000A67EB">
        <w:rPr>
          <w:rFonts w:ascii="Arial" w:hAnsi="Arial" w:cs="Arial"/>
          <w:sz w:val="24"/>
          <w:szCs w:val="24"/>
        </w:rPr>
        <w:t xml:space="preserve">or </w:t>
      </w:r>
      <w:r w:rsidRPr="000A67EB">
        <w:rPr>
          <w:rFonts w:ascii="Arial" w:hAnsi="Arial" w:cs="Arial"/>
          <w:sz w:val="24"/>
          <w:szCs w:val="24"/>
        </w:rPr>
        <w:t>contraction.</w:t>
      </w:r>
    </w:p>
    <w:p w14:paraId="7B063749" w14:textId="77777777" w:rsidR="00451502" w:rsidRDefault="00451502" w:rsidP="00C1345D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0A67EB">
        <w:rPr>
          <w:rFonts w:ascii="Arial" w:hAnsi="Arial" w:cs="Arial"/>
          <w:sz w:val="24"/>
          <w:szCs w:val="24"/>
        </w:rPr>
        <w:t xml:space="preserve">Flexible hose expansion loops shall be manufactured complete with two parallel sections of corrugated metal house, compatible braid, 180⁰ return bend, with inlet and outlet connections.  Field fabricated loops shall not be acceptable. </w:t>
      </w:r>
    </w:p>
    <w:p w14:paraId="377E2F63" w14:textId="77777777" w:rsidR="00451502" w:rsidRDefault="00451502" w:rsidP="00C1345D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0A67EB">
        <w:rPr>
          <w:rFonts w:ascii="Arial" w:hAnsi="Arial" w:cs="Arial"/>
          <w:sz w:val="24"/>
          <w:szCs w:val="24"/>
        </w:rPr>
        <w:t>Flexible hose expansion loops shall impart no thrust loads to system support, anchors or building structure.</w:t>
      </w:r>
    </w:p>
    <w:p w14:paraId="70682A83" w14:textId="77777777" w:rsidR="00451502" w:rsidRDefault="00451502" w:rsidP="00C1345D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0A67EB">
        <w:rPr>
          <w:rFonts w:ascii="Arial" w:hAnsi="Arial" w:cs="Arial"/>
          <w:sz w:val="24"/>
          <w:szCs w:val="24"/>
        </w:rPr>
        <w:t>Products</w:t>
      </w:r>
    </w:p>
    <w:p w14:paraId="6733C871" w14:textId="257BB4B7" w:rsidR="00451502" w:rsidRDefault="00451502" w:rsidP="00C1345D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0A67EB">
        <w:rPr>
          <w:rFonts w:ascii="Arial" w:hAnsi="Arial" w:cs="Arial"/>
          <w:sz w:val="24"/>
          <w:szCs w:val="24"/>
        </w:rPr>
        <w:t>Flexible hose expansion loops to be "</w:t>
      </w:r>
      <w:r w:rsidR="004E54E0" w:rsidRPr="004E54E0">
        <w:rPr>
          <w:rFonts w:ascii="Arial" w:hAnsi="Arial" w:cs="Arial"/>
          <w:b/>
          <w:bCs/>
          <w:sz w:val="24"/>
          <w:szCs w:val="24"/>
        </w:rPr>
        <w:t>VRF</w:t>
      </w:r>
      <w:r w:rsidR="004E54E0">
        <w:rPr>
          <w:rFonts w:ascii="Arial" w:hAnsi="Arial" w:cs="Arial"/>
          <w:sz w:val="24"/>
          <w:szCs w:val="24"/>
        </w:rPr>
        <w:t xml:space="preserve"> </w:t>
      </w:r>
      <w:r w:rsidRPr="000A67EB">
        <w:rPr>
          <w:rFonts w:ascii="Arial" w:hAnsi="Arial" w:cs="Arial"/>
          <w:b/>
          <w:sz w:val="24"/>
          <w:szCs w:val="24"/>
        </w:rPr>
        <w:t>Metraloop</w:t>
      </w:r>
      <w:r w:rsidRPr="000A67EB">
        <w:rPr>
          <w:rFonts w:ascii="Arial" w:hAnsi="Arial" w:cs="Arial"/>
          <w:sz w:val="24"/>
          <w:szCs w:val="24"/>
        </w:rPr>
        <w:t>®” as manufactured by The Metraflex Company®, Chicago, IL.</w:t>
      </w:r>
    </w:p>
    <w:p w14:paraId="361D35D4" w14:textId="6BCF476B" w:rsidR="00451502" w:rsidRPr="00B27017" w:rsidRDefault="00451502" w:rsidP="004E54E0">
      <w:pPr>
        <w:numPr>
          <w:ilvl w:val="1"/>
          <w:numId w:val="4"/>
        </w:numPr>
        <w:rPr>
          <w:rFonts w:ascii="Arial" w:hAnsi="Arial" w:cs="Arial"/>
          <w:color w:val="000000" w:themeColor="text1"/>
          <w:sz w:val="24"/>
          <w:szCs w:val="24"/>
        </w:rPr>
      </w:pPr>
      <w:r w:rsidRPr="00B27017">
        <w:rPr>
          <w:rFonts w:ascii="Arial" w:hAnsi="Arial" w:cs="Arial"/>
          <w:color w:val="000000" w:themeColor="text1"/>
          <w:sz w:val="24"/>
          <w:szCs w:val="24"/>
        </w:rPr>
        <w:t>Corrugated Hose</w:t>
      </w:r>
      <w:r w:rsidR="004E54E0" w:rsidRPr="00B27017">
        <w:rPr>
          <w:rFonts w:ascii="Arial" w:hAnsi="Arial" w:cs="Arial"/>
          <w:color w:val="000000" w:themeColor="text1"/>
          <w:sz w:val="24"/>
          <w:szCs w:val="24"/>
        </w:rPr>
        <w:t xml:space="preserve"> shall be </w:t>
      </w:r>
      <w:r w:rsidRPr="00B27017">
        <w:rPr>
          <w:rFonts w:ascii="Arial" w:hAnsi="Arial" w:cs="Arial"/>
          <w:color w:val="000000" w:themeColor="text1"/>
          <w:sz w:val="24"/>
          <w:szCs w:val="24"/>
        </w:rPr>
        <w:t xml:space="preserve">Type 321 </w:t>
      </w:r>
      <w:r w:rsidR="004E54E0" w:rsidRPr="00B27017">
        <w:rPr>
          <w:rFonts w:ascii="Arial" w:hAnsi="Arial" w:cs="Arial"/>
          <w:color w:val="000000" w:themeColor="text1"/>
          <w:sz w:val="24"/>
          <w:szCs w:val="24"/>
        </w:rPr>
        <w:t>stainless Steel</w:t>
      </w:r>
      <w:r w:rsidR="00B27017" w:rsidRPr="00B27017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32F1BCF" w14:textId="09F3C88A" w:rsidR="00451502" w:rsidRPr="00B27017" w:rsidRDefault="00451502" w:rsidP="004E54E0">
      <w:pPr>
        <w:numPr>
          <w:ilvl w:val="1"/>
          <w:numId w:val="4"/>
        </w:numPr>
        <w:rPr>
          <w:rFonts w:ascii="Arial" w:hAnsi="Arial" w:cs="Arial"/>
          <w:color w:val="000000" w:themeColor="text1"/>
          <w:sz w:val="24"/>
          <w:szCs w:val="24"/>
        </w:rPr>
      </w:pPr>
      <w:r w:rsidRPr="00B27017">
        <w:rPr>
          <w:rFonts w:ascii="Arial" w:hAnsi="Arial" w:cs="Arial"/>
          <w:color w:val="000000" w:themeColor="text1"/>
          <w:sz w:val="24"/>
          <w:szCs w:val="24"/>
        </w:rPr>
        <w:t>Braid</w:t>
      </w:r>
      <w:r w:rsidR="004E54E0" w:rsidRPr="00B27017">
        <w:rPr>
          <w:rFonts w:ascii="Arial" w:hAnsi="Arial" w:cs="Arial"/>
          <w:color w:val="000000" w:themeColor="text1"/>
          <w:sz w:val="24"/>
          <w:szCs w:val="24"/>
        </w:rPr>
        <w:t xml:space="preserve"> shall be double layer of type 304</w:t>
      </w:r>
      <w:r w:rsidRPr="00B27017">
        <w:rPr>
          <w:rFonts w:ascii="Arial" w:hAnsi="Arial" w:cs="Arial"/>
          <w:color w:val="000000" w:themeColor="text1"/>
          <w:sz w:val="24"/>
          <w:szCs w:val="24"/>
        </w:rPr>
        <w:t xml:space="preserve"> Stainless Steel</w:t>
      </w:r>
      <w:r w:rsidR="00B27017" w:rsidRPr="00B27017">
        <w:rPr>
          <w:rFonts w:ascii="Arial" w:hAnsi="Arial" w:cs="Arial"/>
          <w:color w:val="000000" w:themeColor="text1"/>
          <w:sz w:val="24"/>
          <w:szCs w:val="24"/>
        </w:rPr>
        <w:t>.</w:t>
      </w:r>
      <w:r w:rsidRPr="00B2701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280D18BA" w14:textId="6D2DFB95" w:rsidR="00451502" w:rsidRPr="00B27017" w:rsidRDefault="00451502" w:rsidP="00B27017">
      <w:pPr>
        <w:numPr>
          <w:ilvl w:val="1"/>
          <w:numId w:val="4"/>
        </w:numPr>
        <w:rPr>
          <w:rFonts w:ascii="Arial" w:hAnsi="Arial" w:cs="Arial"/>
          <w:color w:val="000000" w:themeColor="text1"/>
          <w:sz w:val="24"/>
          <w:szCs w:val="24"/>
        </w:rPr>
      </w:pPr>
      <w:r w:rsidRPr="00B27017">
        <w:rPr>
          <w:rFonts w:ascii="Arial" w:hAnsi="Arial" w:cs="Arial"/>
          <w:color w:val="000000" w:themeColor="text1"/>
          <w:sz w:val="24"/>
          <w:szCs w:val="24"/>
        </w:rPr>
        <w:t xml:space="preserve">Fittings </w:t>
      </w:r>
      <w:r w:rsidR="004E54E0" w:rsidRPr="00B27017">
        <w:rPr>
          <w:rFonts w:ascii="Arial" w:hAnsi="Arial" w:cs="Arial"/>
          <w:color w:val="000000" w:themeColor="text1"/>
          <w:sz w:val="24"/>
          <w:szCs w:val="24"/>
        </w:rPr>
        <w:t xml:space="preserve">shall be </w:t>
      </w:r>
      <w:r w:rsidRPr="00B27017">
        <w:rPr>
          <w:rFonts w:ascii="Arial" w:hAnsi="Arial" w:cs="Arial"/>
          <w:color w:val="000000" w:themeColor="text1"/>
          <w:sz w:val="24"/>
          <w:szCs w:val="24"/>
        </w:rPr>
        <w:t>Sch 40 S Type 304 Stainless in accordance with ASTM A240</w:t>
      </w:r>
      <w:r w:rsidR="002354FE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53839077" w14:textId="7C93D5CE" w:rsidR="00451502" w:rsidRPr="00A669BC" w:rsidRDefault="002354FE" w:rsidP="00B27017">
      <w:pPr>
        <w:numPr>
          <w:ilvl w:val="1"/>
          <w:numId w:val="4"/>
        </w:num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C</w:t>
      </w:r>
      <w:r w:rsidR="00116BB3" w:rsidRPr="002354FE">
        <w:rPr>
          <w:rFonts w:ascii="Arial" w:hAnsi="Arial" w:cs="Arial"/>
          <w:color w:val="000000" w:themeColor="text1"/>
          <w:sz w:val="24"/>
          <w:szCs w:val="24"/>
        </w:rPr>
        <w:t>opper pipe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systems</w:t>
      </w:r>
      <w:r w:rsidR="00116BB3" w:rsidRPr="002354FE">
        <w:rPr>
          <w:rFonts w:ascii="Arial" w:hAnsi="Arial" w:cs="Arial"/>
          <w:color w:val="000000" w:themeColor="text1"/>
          <w:sz w:val="24"/>
          <w:szCs w:val="24"/>
        </w:rPr>
        <w:t xml:space="preserve">, the VRF Metraloop shall be equipped with </w:t>
      </w:r>
      <w:r w:rsidRPr="002354FE">
        <w:rPr>
          <w:rFonts w:ascii="Arial" w:hAnsi="Arial" w:cs="Arial"/>
          <w:sz w:val="24"/>
          <w:szCs w:val="24"/>
        </w:rPr>
        <w:t>a s</w:t>
      </w:r>
      <w:r w:rsidRPr="002354FE">
        <w:rPr>
          <w:rFonts w:ascii="Arial" w:hAnsi="Arial" w:cs="Arial"/>
          <w:color w:val="000000"/>
          <w:sz w:val="24"/>
          <w:szCs w:val="24"/>
        </w:rPr>
        <w:t>tainless-steel to copper conversion fitting</w:t>
      </w:r>
      <w:r>
        <w:rPr>
          <w:rFonts w:ascii="Arial" w:hAnsi="Arial" w:cs="Arial"/>
          <w:color w:val="000000"/>
          <w:sz w:val="24"/>
          <w:szCs w:val="24"/>
        </w:rPr>
        <w:t xml:space="preserve"> with XHP copper stub ends</w:t>
      </w:r>
      <w:r w:rsidR="00451502" w:rsidRPr="002354FE">
        <w:rPr>
          <w:rFonts w:ascii="Arial" w:hAnsi="Arial" w:cs="Arial"/>
          <w:color w:val="FF0000"/>
          <w:sz w:val="24"/>
          <w:szCs w:val="24"/>
        </w:rPr>
        <w:t>.</w:t>
      </w:r>
    </w:p>
    <w:p w14:paraId="3A64E14B" w14:textId="77777777" w:rsidR="00451502" w:rsidRDefault="00451502" w:rsidP="00C1345D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451502">
        <w:rPr>
          <w:rFonts w:ascii="Arial" w:hAnsi="Arial" w:cs="Arial"/>
          <w:sz w:val="24"/>
          <w:szCs w:val="24"/>
        </w:rPr>
        <w:t>Flexible hose expansion loops shall have a factory supplied; hanger / support lug located at the bottom of the 180⁰ return.</w:t>
      </w:r>
    </w:p>
    <w:p w14:paraId="5032454A" w14:textId="77777777" w:rsidR="00451502" w:rsidRDefault="00451502" w:rsidP="00C1345D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451502">
        <w:rPr>
          <w:rFonts w:ascii="Arial" w:hAnsi="Arial" w:cs="Arial"/>
          <w:sz w:val="24"/>
          <w:szCs w:val="24"/>
        </w:rPr>
        <w:t>Execution</w:t>
      </w:r>
    </w:p>
    <w:p w14:paraId="696DD437" w14:textId="77777777" w:rsidR="00451502" w:rsidRDefault="00451502" w:rsidP="00C1345D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451502">
        <w:rPr>
          <w:rFonts w:ascii="Arial" w:hAnsi="Arial" w:cs="Arial"/>
          <w:sz w:val="24"/>
          <w:szCs w:val="24"/>
        </w:rPr>
        <w:t xml:space="preserve">Install and guide per manufacturers’ installation instructions and Mechanical Contractors Association of America “Guidelines for Quality Piping Installations”. </w:t>
      </w:r>
    </w:p>
    <w:p w14:paraId="35710646" w14:textId="77777777" w:rsidR="00451502" w:rsidRDefault="00451502" w:rsidP="00C1345D">
      <w:pPr>
        <w:numPr>
          <w:ilvl w:val="1"/>
          <w:numId w:val="4"/>
        </w:numPr>
        <w:rPr>
          <w:rFonts w:ascii="Arial" w:hAnsi="Arial" w:cs="Arial"/>
          <w:sz w:val="24"/>
          <w:szCs w:val="24"/>
        </w:rPr>
      </w:pPr>
      <w:r w:rsidRPr="00451502">
        <w:rPr>
          <w:rFonts w:ascii="Arial" w:hAnsi="Arial" w:cs="Arial"/>
          <w:sz w:val="24"/>
          <w:szCs w:val="24"/>
        </w:rPr>
        <w:t>Flexible hose expansion loop return fitting shall be supported to allow movement.</w:t>
      </w:r>
    </w:p>
    <w:p w14:paraId="228C24C1" w14:textId="77777777" w:rsidR="00451502" w:rsidRDefault="00451502" w:rsidP="00451502">
      <w:pPr>
        <w:ind w:left="2880" w:firstLine="720"/>
        <w:rPr>
          <w:rFonts w:ascii="Arial" w:hAnsi="Arial" w:cs="Arial"/>
          <w:sz w:val="24"/>
          <w:szCs w:val="24"/>
        </w:rPr>
      </w:pPr>
    </w:p>
    <w:p w14:paraId="77A697B3" w14:textId="77777777" w:rsidR="005C56D1" w:rsidRDefault="005C56D1"/>
    <w:sectPr w:rsidR="005C56D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40CA9" w14:textId="77777777" w:rsidR="007E78D5" w:rsidRDefault="007E78D5" w:rsidP="00F659EE">
      <w:r>
        <w:separator/>
      </w:r>
    </w:p>
  </w:endnote>
  <w:endnote w:type="continuationSeparator" w:id="0">
    <w:p w14:paraId="07B10DBF" w14:textId="77777777" w:rsidR="007E78D5" w:rsidRDefault="007E78D5" w:rsidP="00F65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18970" w14:textId="33E81742" w:rsidR="00F659EE" w:rsidRDefault="00906D11">
    <w:pPr>
      <w:pStyle w:val="Footer"/>
    </w:pPr>
    <w:r>
      <w:t xml:space="preserve">VRF </w:t>
    </w:r>
    <w:r w:rsidR="00F659EE">
      <w:t xml:space="preserve">Metraloop    </w:t>
    </w:r>
    <w:r w:rsidR="00F659EE">
      <w:ptab w:relativeTo="margin" w:alignment="center" w:leader="none"/>
    </w:r>
    <w:r>
      <w:t>4</w:t>
    </w:r>
    <w:r w:rsidR="00F659EE">
      <w:t>-</w:t>
    </w:r>
    <w:r>
      <w:t>30</w:t>
    </w:r>
    <w:r w:rsidR="00F659EE">
      <w:t>-21</w:t>
    </w:r>
    <w:r w:rsidR="00F659EE">
      <w:ptab w:relativeTo="margin" w:alignment="right" w:leader="none"/>
    </w:r>
    <w:r w:rsidR="00F659EE">
      <w:rPr>
        <w:color w:val="7F7F7F" w:themeColor="background1" w:themeShade="7F"/>
        <w:spacing w:val="60"/>
      </w:rPr>
      <w:t>Page</w:t>
    </w:r>
    <w:r w:rsidR="00F659EE">
      <w:t xml:space="preserve"> | </w:t>
    </w:r>
    <w:r w:rsidR="00F659EE">
      <w:fldChar w:fldCharType="begin"/>
    </w:r>
    <w:r w:rsidR="00F659EE">
      <w:instrText xml:space="preserve"> PAGE   \* MERGEFORMAT </w:instrText>
    </w:r>
    <w:r w:rsidR="00F659EE">
      <w:fldChar w:fldCharType="separate"/>
    </w:r>
    <w:r w:rsidR="00F659EE">
      <w:rPr>
        <w:b/>
        <w:bCs/>
        <w:noProof/>
      </w:rPr>
      <w:t>1</w:t>
    </w:r>
    <w:r w:rsidR="00F659EE">
      <w:rPr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883B2B" w14:textId="77777777" w:rsidR="007E78D5" w:rsidRDefault="007E78D5" w:rsidP="00F659EE">
      <w:r>
        <w:separator/>
      </w:r>
    </w:p>
  </w:footnote>
  <w:footnote w:type="continuationSeparator" w:id="0">
    <w:p w14:paraId="219A149C" w14:textId="77777777" w:rsidR="007E78D5" w:rsidRDefault="007E78D5" w:rsidP="00F659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34AA4"/>
    <w:multiLevelType w:val="hybridMultilevel"/>
    <w:tmpl w:val="28BE612C"/>
    <w:lvl w:ilvl="0" w:tplc="F0AC923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512539"/>
    <w:multiLevelType w:val="multilevel"/>
    <w:tmpl w:val="FF10B0C8"/>
    <w:lvl w:ilvl="0">
      <w:start w:val="2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72543E18"/>
    <w:multiLevelType w:val="multilevel"/>
    <w:tmpl w:val="BF14FF40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7EB244B7"/>
    <w:multiLevelType w:val="multilevel"/>
    <w:tmpl w:val="C1E27C4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color w:val="000000" w:themeColor="text1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502"/>
    <w:rsid w:val="00002452"/>
    <w:rsid w:val="0007128F"/>
    <w:rsid w:val="00116BB3"/>
    <w:rsid w:val="002354FE"/>
    <w:rsid w:val="003E073F"/>
    <w:rsid w:val="00451502"/>
    <w:rsid w:val="004868DB"/>
    <w:rsid w:val="004B2966"/>
    <w:rsid w:val="004E54E0"/>
    <w:rsid w:val="004F3017"/>
    <w:rsid w:val="00552DA7"/>
    <w:rsid w:val="00576F95"/>
    <w:rsid w:val="005A4ECA"/>
    <w:rsid w:val="005C56D1"/>
    <w:rsid w:val="006B7F3D"/>
    <w:rsid w:val="007E78D5"/>
    <w:rsid w:val="00906D11"/>
    <w:rsid w:val="00A669BC"/>
    <w:rsid w:val="00AE60B0"/>
    <w:rsid w:val="00B12D88"/>
    <w:rsid w:val="00B27017"/>
    <w:rsid w:val="00C1345D"/>
    <w:rsid w:val="00C95278"/>
    <w:rsid w:val="00CC0899"/>
    <w:rsid w:val="00F6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71B51"/>
  <w15:chartTrackingRefBased/>
  <w15:docId w15:val="{8BC33959-B7F0-48D1-996D-6DA6A1C19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5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59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59E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659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59E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Clauss, Jim</dc:creator>
  <cp:keywords/>
  <dc:description/>
  <cp:lastModifiedBy>Schirck, Nicole</cp:lastModifiedBy>
  <cp:revision>2</cp:revision>
  <cp:lastPrinted>2021-02-03T20:46:00Z</cp:lastPrinted>
  <dcterms:created xsi:type="dcterms:W3CDTF">2021-05-03T18:40:00Z</dcterms:created>
  <dcterms:modified xsi:type="dcterms:W3CDTF">2021-05-03T18:40:00Z</dcterms:modified>
</cp:coreProperties>
</file>