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F603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C269340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AEFC745" w14:textId="77777777" w:rsidR="00AA6CA5" w:rsidRDefault="00AA6CA5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1EEBE701" w14:textId="1612D12F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8E63DB">
        <w:rPr>
          <w:rFonts w:ascii="Arial" w:eastAsia="Times New Roman" w:hAnsi="Arial" w:cs="Arial"/>
          <w:b/>
          <w:color w:val="FF0000"/>
          <w:sz w:val="24"/>
          <w:szCs w:val="24"/>
        </w:rPr>
        <w:t>Note to users: items shown in red indicated edits / selections that need to be made to tailor the specification for the application.</w:t>
      </w:r>
    </w:p>
    <w:p w14:paraId="360FC1C6" w14:textId="77777777" w:rsid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3BF6E3A2" w14:textId="77777777" w:rsidR="007A5989" w:rsidRPr="007A5989" w:rsidRDefault="007A5989" w:rsidP="00AA6CA5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</w:rPr>
      </w:pPr>
      <w:r w:rsidRPr="007A5989">
        <w:rPr>
          <w:rFonts w:ascii="Arial" w:eastAsia="Times New Roman" w:hAnsi="Arial" w:cs="Times New Roman"/>
          <w:b/>
          <w:snapToGrid w:val="0"/>
          <w:sz w:val="28"/>
          <w:szCs w:val="28"/>
        </w:rPr>
        <w:t>Globe Style Center Guided Silent Check Valve.</w:t>
      </w:r>
    </w:p>
    <w:p w14:paraId="0987A2EF" w14:textId="77777777" w:rsidR="007A5989" w:rsidRPr="007A5989" w:rsidRDefault="007A5989" w:rsidP="007A598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</w:p>
    <w:p w14:paraId="33825F93" w14:textId="77777777" w:rsidR="007A5989" w:rsidRPr="007A5989" w:rsidRDefault="007A5989" w:rsidP="007A598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General:</w:t>
      </w: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</w:t>
      </w:r>
    </w:p>
    <w:p w14:paraId="2B995F73" w14:textId="0BCB70F3" w:rsidR="007A5989" w:rsidRDefault="007A5989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>Globe style center guided check valves shall be installed where shown on plans or required by equipment manufacturers.</w:t>
      </w:r>
    </w:p>
    <w:p w14:paraId="3F8089E0" w14:textId="379F78B1" w:rsidR="002D24BC" w:rsidRDefault="00362D39" w:rsidP="002D24BC">
      <w:pPr>
        <w:pStyle w:val="ListParagraph"/>
        <w:numPr>
          <w:ilvl w:val="1"/>
          <w:numId w:val="4"/>
        </w:numPr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 xml:space="preserve">Check valve </w:t>
      </w:r>
      <w:r w:rsidR="002D24BC" w:rsidRPr="002D24BC">
        <w:rPr>
          <w:rFonts w:ascii="Arial" w:eastAsia="Times New Roman" w:hAnsi="Arial" w:cs="Times New Roman"/>
          <w:snapToGrid w:val="0"/>
          <w:sz w:val="24"/>
          <w:szCs w:val="24"/>
        </w:rPr>
        <w:t>shall be certified to be in conformance with NSF 372.</w:t>
      </w:r>
    </w:p>
    <w:p w14:paraId="304E1193" w14:textId="0DE7073A" w:rsidR="00362D39" w:rsidRPr="00362D39" w:rsidRDefault="00362D39" w:rsidP="002D24BC">
      <w:pPr>
        <w:pStyle w:val="ListParagraph"/>
        <w:numPr>
          <w:ilvl w:val="1"/>
          <w:numId w:val="4"/>
        </w:numPr>
        <w:rPr>
          <w:rFonts w:ascii="Arial" w:eastAsia="Times New Roman" w:hAnsi="Arial" w:cs="Times New Roman"/>
          <w:snapToGrid w:val="0"/>
          <w:color w:val="FF0000"/>
          <w:sz w:val="24"/>
          <w:szCs w:val="24"/>
        </w:rPr>
      </w:pPr>
      <w:r w:rsidRPr="00362D3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Check valve for fire sprinkler applications shall be Factory Mutual approved.</w:t>
      </w:r>
    </w:p>
    <w:p w14:paraId="35EF7879" w14:textId="77777777" w:rsidR="007A5989" w:rsidRPr="007A5989" w:rsidRDefault="007A5989" w:rsidP="007A5989">
      <w:pPr>
        <w:widowControl w:val="0"/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</w:p>
    <w:p w14:paraId="3EED8E8D" w14:textId="77777777" w:rsidR="007A5989" w:rsidRPr="007A5989" w:rsidRDefault="007A5989" w:rsidP="007A598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Product:</w:t>
      </w:r>
    </w:p>
    <w:p w14:paraId="3A8293D6" w14:textId="77777777" w:rsidR="007A5989" w:rsidRPr="007A5989" w:rsidRDefault="007A5989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Globe Style Center Guided Silent Check Valve shall be model </w:t>
      </w:r>
      <w:r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“CVO 900"</w:t>
      </w: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as manufactured by The </w:t>
      </w:r>
      <w:proofErr w:type="spellStart"/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>Metraflex</w:t>
      </w:r>
      <w:proofErr w:type="spellEnd"/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Company®, Chicago, IL.</w:t>
      </w:r>
    </w:p>
    <w:p w14:paraId="3E6E3FB3" w14:textId="77777777" w:rsidR="007A5989" w:rsidRPr="007A5989" w:rsidRDefault="007A5989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>Materials:</w:t>
      </w:r>
    </w:p>
    <w:p w14:paraId="268E9065" w14:textId="30A7E775" w:rsidR="007A5989" w:rsidRDefault="007A5989" w:rsidP="007A5989">
      <w:pPr>
        <w:numPr>
          <w:ilvl w:val="2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>Check valve body shall be ASTM A126 B Cast Iron.</w:t>
      </w:r>
    </w:p>
    <w:p w14:paraId="34673E95" w14:textId="146B6F8F" w:rsidR="00362D39" w:rsidRPr="007A5989" w:rsidRDefault="00362D39" w:rsidP="007A5989">
      <w:pPr>
        <w:numPr>
          <w:ilvl w:val="2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Check valve trim.</w:t>
      </w:r>
    </w:p>
    <w:p w14:paraId="4646286A" w14:textId="750F8F67" w:rsidR="007A5989" w:rsidRPr="007A5989" w:rsidRDefault="007A5989" w:rsidP="00362D39">
      <w:pPr>
        <w:widowControl w:val="0"/>
        <w:numPr>
          <w:ilvl w:val="3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color w:val="FF000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Check valve tri</w:t>
      </w:r>
      <w:r w:rsidR="00414658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m</w:t>
      </w: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 xml:space="preserve"> shall be nickel coated ductile iron (recommended).</w:t>
      </w:r>
    </w:p>
    <w:p w14:paraId="0C894D6B" w14:textId="4202936D" w:rsidR="007A5989" w:rsidRPr="007A5989" w:rsidRDefault="007A5989" w:rsidP="00362D39">
      <w:pPr>
        <w:numPr>
          <w:ilvl w:val="3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color w:val="FF000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Check valve tri</w:t>
      </w:r>
      <w:r w:rsidR="00414658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m</w:t>
      </w: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 xml:space="preserve"> shall be Type 304 Stainless steel.</w:t>
      </w:r>
    </w:p>
    <w:p w14:paraId="0A6BAC5C" w14:textId="34374E6E" w:rsidR="007A5989" w:rsidRPr="007A5989" w:rsidRDefault="007A5989" w:rsidP="00362D39">
      <w:pPr>
        <w:numPr>
          <w:ilvl w:val="3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color w:val="FF000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Check valve tri</w:t>
      </w:r>
      <w:r w:rsidR="00362D3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m</w:t>
      </w: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 xml:space="preserve"> shall be Type 304 Stainless steel with buna seal.</w:t>
      </w:r>
    </w:p>
    <w:p w14:paraId="2D375481" w14:textId="1182BEEA" w:rsidR="00414658" w:rsidRPr="00414658" w:rsidRDefault="00414658" w:rsidP="007A5989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color w:val="000000" w:themeColor="text1"/>
          <w:sz w:val="24"/>
          <w:szCs w:val="24"/>
        </w:rPr>
      </w:pPr>
      <w:bookmarkStart w:id="0" w:name="_Hlk72487535"/>
      <w:r w:rsidRPr="00414658">
        <w:rPr>
          <w:rFonts w:ascii="Arial" w:eastAsia="Times New Roman" w:hAnsi="Arial" w:cs="Times New Roman"/>
          <w:snapToGrid w:val="0"/>
          <w:color w:val="000000" w:themeColor="text1"/>
          <w:sz w:val="24"/>
          <w:szCs w:val="24"/>
        </w:rPr>
        <w:t>Flanges</w:t>
      </w:r>
    </w:p>
    <w:p w14:paraId="5FBFF885" w14:textId="6DC4AD40" w:rsidR="007A5989" w:rsidRPr="007A5989" w:rsidRDefault="007A5989" w:rsidP="00414658">
      <w:pPr>
        <w:numPr>
          <w:ilvl w:val="2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color w:val="FF000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Flanges shall be 125 lb. class cast iron in accordance with ASME B16.5.</w:t>
      </w:r>
    </w:p>
    <w:bookmarkEnd w:id="0"/>
    <w:p w14:paraId="62AE01DF" w14:textId="77777777" w:rsidR="007A5989" w:rsidRPr="007A5989" w:rsidRDefault="007A5989" w:rsidP="00414658">
      <w:pPr>
        <w:numPr>
          <w:ilvl w:val="2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color w:val="FF000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Flanges shall be 250 lb. class cast iron in accordance with ASME B16.5.</w:t>
      </w:r>
    </w:p>
    <w:p w14:paraId="488AB602" w14:textId="77777777" w:rsidR="007A5989" w:rsidRPr="007A5989" w:rsidRDefault="007A5989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>Globe style center guided check valves shall be comply to MSS-SP-125-2010.</w:t>
      </w:r>
    </w:p>
    <w:p w14:paraId="0C753715" w14:textId="77777777" w:rsidR="007A5989" w:rsidRPr="007A5989" w:rsidRDefault="007A5989" w:rsidP="007A5989">
      <w:pPr>
        <w:widowControl w:val="0"/>
        <w:spacing w:after="0" w:line="240" w:lineRule="auto"/>
        <w:ind w:left="1440"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</w:p>
    <w:p w14:paraId="07CED7A1" w14:textId="77777777" w:rsidR="007A5989" w:rsidRPr="007A5989" w:rsidRDefault="007A5989" w:rsidP="007A598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Execution:</w:t>
      </w:r>
    </w:p>
    <w:p w14:paraId="2532FB67" w14:textId="48C8AD26" w:rsidR="007A5989" w:rsidRPr="00362D39" w:rsidRDefault="007A5989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>Globe style center guided check valves shall be installed in accordance with manufacturer’s recommendations and contact requirements.</w:t>
      </w:r>
    </w:p>
    <w:p w14:paraId="55A766D1" w14:textId="1721698B" w:rsidR="00362D39" w:rsidRPr="00362D39" w:rsidRDefault="00362D39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 xml:space="preserve">Check valve shall be installed between ASME B16.1 </w:t>
      </w:r>
      <w:proofErr w:type="gramStart"/>
      <w:r>
        <w:rPr>
          <w:rFonts w:ascii="Arial" w:eastAsia="Times New Roman" w:hAnsi="Arial" w:cs="Times New Roman"/>
          <w:snapToGrid w:val="0"/>
          <w:sz w:val="24"/>
          <w:szCs w:val="24"/>
        </w:rPr>
        <w:t>flanges</w:t>
      </w:r>
      <w:proofErr w:type="gramEnd"/>
      <w:r>
        <w:rPr>
          <w:rFonts w:ascii="Arial" w:eastAsia="Times New Roman" w:hAnsi="Arial" w:cs="Times New Roman"/>
          <w:snapToGrid w:val="0"/>
          <w:sz w:val="24"/>
          <w:szCs w:val="24"/>
        </w:rPr>
        <w:t>.</w:t>
      </w:r>
    </w:p>
    <w:p w14:paraId="77DAC6D2" w14:textId="48D035F7" w:rsidR="00362D39" w:rsidRPr="007A5989" w:rsidRDefault="00362D39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Installer shall insure there is no interference between check valve and adjacent equipment.</w:t>
      </w:r>
    </w:p>
    <w:p w14:paraId="2FE375EF" w14:textId="77777777" w:rsidR="007A5989" w:rsidRPr="007A5989" w:rsidRDefault="007A5989" w:rsidP="007A598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</w:p>
    <w:p w14:paraId="275A7449" w14:textId="77777777" w:rsidR="00EB18F8" w:rsidRPr="00EB18F8" w:rsidRDefault="00EB18F8" w:rsidP="00EB18F8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</w:p>
    <w:p w14:paraId="336880E9" w14:textId="58EF17DA" w:rsidR="008E63DB" w:rsidRPr="008E63DB" w:rsidRDefault="008E63DB" w:rsidP="00EB18F8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Times New Roman" w:eastAsia="Times New Roman" w:hAnsi="Times New Roman" w:cs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1446ED16" wp14:editId="472CA06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7FE2F" w14:textId="77777777" w:rsidR="008E63DB" w:rsidRPr="00AA6CA5" w:rsidRDefault="008E63DB" w:rsidP="008E63DB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AA6CA5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6ED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AdigbPZAAAABAEAAA8AAABkcnMvZG93bnJldi54&#10;bWxMj0tPwzAQhO9I/AdrkbhRm4jySONUCMSVivKQuG3jbRI1Xkex24R/z5ZLuexqNKvZb4rl5Dt1&#10;oCG2gS1czwwo4iq4lmsLH+8vV/egYkJ22AUmCz8UYVmenxWYuzDyGx3WqVYSwjFHC01Kfa51rBry&#10;GGehJxZvGwaPSeRQazfgKOG+05kxt9pjy/KhwZ6eGqp267238Pm6/f66Mav62c/7MUxGs3/Q1l5e&#10;TI8LUImmdDqGI76gQylMm7BnF1VnQYqkvynePMtEbizcydZlof/Dl78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B2KBs9kAAAAEAQAADwAAAAAAAAAAAAAAAABJBAAAZHJzL2Rvd25y&#10;ZXYueG1sUEsFBgAAAAAEAAQA8wAAAE8FAAAAAA==&#10;" o:allowoverlap="f" filled="f" stroked="f">
                <v:textbox>
                  <w:txbxContent>
                    <w:p w14:paraId="47E7FE2F" w14:textId="77777777" w:rsidR="008E63DB" w:rsidRPr="00AA6CA5" w:rsidRDefault="008E63DB" w:rsidP="008E63DB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AA6CA5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8E63DB">
        <w:rPr>
          <w:rFonts w:ascii="Times New Roman" w:eastAsia="Times New Roman" w:hAnsi="Times New Roman" w:cs="Times New Roman"/>
          <w:noProof/>
          <w:sz w:val="32"/>
          <w:szCs w:val="20"/>
        </w:rPr>
        <w:drawing>
          <wp:anchor distT="0" distB="0" distL="114300" distR="114300" simplePos="0" relativeHeight="251659264" behindDoc="0" locked="1" layoutInCell="1" allowOverlap="0" wp14:anchorId="6A8B8F9C" wp14:editId="55A169C3">
            <wp:simplePos x="0" y="0"/>
            <wp:positionH relativeFrom="column">
              <wp:posOffset>4828540</wp:posOffset>
            </wp:positionH>
            <wp:positionV relativeFrom="topMargin">
              <wp:align>bottom</wp:align>
            </wp:positionV>
            <wp:extent cx="1406525" cy="451485"/>
            <wp:effectExtent l="0" t="0" r="317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3DB">
        <w:rPr>
          <w:rFonts w:ascii="Arial" w:hAnsi="Arial" w:cs="Arial"/>
          <w:b/>
          <w:sz w:val="32"/>
          <w:szCs w:val="32"/>
        </w:rPr>
        <w:t xml:space="preserve"> </w:t>
      </w:r>
    </w:p>
    <w:p w14:paraId="44CB2A29" w14:textId="77777777" w:rsidR="008E63DB" w:rsidRDefault="008E63DB"/>
    <w:sectPr w:rsidR="008E63D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6184" w14:textId="77777777" w:rsidR="00B57F69" w:rsidRDefault="00B57F69">
      <w:pPr>
        <w:spacing w:after="0" w:line="240" w:lineRule="auto"/>
      </w:pPr>
      <w:r>
        <w:separator/>
      </w:r>
    </w:p>
  </w:endnote>
  <w:endnote w:type="continuationSeparator" w:id="0">
    <w:p w14:paraId="1CA6B8F2" w14:textId="77777777" w:rsidR="00B57F69" w:rsidRDefault="00B5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A2C5" w14:textId="77777777" w:rsidR="00AA6CA5" w:rsidRDefault="00AA6CA5" w:rsidP="00AA6CA5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534D" w14:textId="77777777" w:rsidR="00B57F69" w:rsidRDefault="00B57F69">
      <w:pPr>
        <w:spacing w:after="0" w:line="240" w:lineRule="auto"/>
      </w:pPr>
      <w:r>
        <w:separator/>
      </w:r>
    </w:p>
  </w:footnote>
  <w:footnote w:type="continuationSeparator" w:id="0">
    <w:p w14:paraId="6F9C2994" w14:textId="77777777" w:rsidR="00B57F69" w:rsidRDefault="00B5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F084" w14:textId="4BD3EFEA" w:rsidR="00AA6CA5" w:rsidRDefault="00AA6CA5">
    <w:pPr>
      <w:pStyle w:val="Header"/>
    </w:pPr>
    <w:r w:rsidRPr="00AA6CA5">
      <w:t>Globe Style Center Guided Silent Check Valve</w:t>
    </w:r>
    <w:r>
      <w:tab/>
      <w:t>5/25/21</w:t>
    </w:r>
  </w:p>
  <w:p w14:paraId="3D15EDD2" w14:textId="0D516BA8" w:rsidR="00AA6CA5" w:rsidRDefault="00AA6CA5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7D82"/>
    <w:multiLevelType w:val="hybridMultilevel"/>
    <w:tmpl w:val="4DB8F0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BF35DC"/>
    <w:multiLevelType w:val="multilevel"/>
    <w:tmpl w:val="BE0C65B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72D5132D"/>
    <w:multiLevelType w:val="hybridMultilevel"/>
    <w:tmpl w:val="D21AE672"/>
    <w:lvl w:ilvl="0" w:tplc="5D2E3876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B244B7"/>
    <w:multiLevelType w:val="multilevel"/>
    <w:tmpl w:val="C540E3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B"/>
    <w:rsid w:val="00080891"/>
    <w:rsid w:val="000D50FF"/>
    <w:rsid w:val="00152C87"/>
    <w:rsid w:val="001A6E18"/>
    <w:rsid w:val="002D24BC"/>
    <w:rsid w:val="00332648"/>
    <w:rsid w:val="00362D39"/>
    <w:rsid w:val="00414658"/>
    <w:rsid w:val="0058371F"/>
    <w:rsid w:val="006128AF"/>
    <w:rsid w:val="007A5989"/>
    <w:rsid w:val="0086579A"/>
    <w:rsid w:val="008E63DB"/>
    <w:rsid w:val="00A56386"/>
    <w:rsid w:val="00AA6CA5"/>
    <w:rsid w:val="00B57F69"/>
    <w:rsid w:val="00D252D2"/>
    <w:rsid w:val="00E701B8"/>
    <w:rsid w:val="00EB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3ADE"/>
  <w15:chartTrackingRefBased/>
  <w15:docId w15:val="{EB79CD92-4643-4B7C-B3AF-17EAE747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63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63D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52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Schirck, Nicole</cp:lastModifiedBy>
  <cp:revision>2</cp:revision>
  <dcterms:created xsi:type="dcterms:W3CDTF">2021-05-25T14:48:00Z</dcterms:created>
  <dcterms:modified xsi:type="dcterms:W3CDTF">2021-05-25T14:48:00Z</dcterms:modified>
</cp:coreProperties>
</file>