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F83B9" w14:textId="77777777" w:rsidR="00451502" w:rsidRDefault="00451502" w:rsidP="00451502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</w:p>
    <w:p w14:paraId="668B2EC6" w14:textId="77777777" w:rsidR="00451502" w:rsidRDefault="00451502" w:rsidP="00451502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</w:p>
    <w:p w14:paraId="3DEEC0E7" w14:textId="77777777" w:rsidR="00275B5D" w:rsidRDefault="00275B5D" w:rsidP="00275B5D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  <w:r w:rsidRPr="002A4B55">
        <w:rPr>
          <w:rFonts w:ascii="Arial" w:hAnsi="Arial" w:cs="Arial"/>
          <w:b/>
          <w:color w:val="FF0000"/>
          <w:sz w:val="24"/>
          <w:szCs w:val="24"/>
        </w:rPr>
        <w:t>Note to users</w:t>
      </w:r>
      <w:r>
        <w:rPr>
          <w:rFonts w:ascii="Arial" w:hAnsi="Arial" w:cs="Arial"/>
          <w:b/>
          <w:color w:val="FF0000"/>
          <w:sz w:val="24"/>
          <w:szCs w:val="24"/>
        </w:rPr>
        <w:t>: i</w:t>
      </w:r>
      <w:r w:rsidRPr="002A4B55">
        <w:rPr>
          <w:rFonts w:ascii="Arial" w:hAnsi="Arial" w:cs="Arial"/>
          <w:b/>
          <w:color w:val="FF0000"/>
          <w:sz w:val="24"/>
          <w:szCs w:val="24"/>
        </w:rPr>
        <w:t>tems shown in red indicated edits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/ selections</w:t>
      </w:r>
      <w:r w:rsidRPr="002A4B55">
        <w:rPr>
          <w:rFonts w:ascii="Arial" w:hAnsi="Arial" w:cs="Arial"/>
          <w:b/>
          <w:color w:val="FF0000"/>
          <w:sz w:val="24"/>
          <w:szCs w:val="24"/>
        </w:rPr>
        <w:t xml:space="preserve"> that need to be made </w:t>
      </w:r>
      <w:r>
        <w:rPr>
          <w:rFonts w:ascii="Arial" w:hAnsi="Arial" w:cs="Arial"/>
          <w:b/>
          <w:color w:val="FF0000"/>
          <w:sz w:val="24"/>
          <w:szCs w:val="24"/>
        </w:rPr>
        <w:t>to tailor the specification for the application.</w:t>
      </w:r>
    </w:p>
    <w:p w14:paraId="0B6B34C3" w14:textId="7D5C6FEC" w:rsidR="00275B5D" w:rsidRPr="00B12D88" w:rsidRDefault="00275B5D" w:rsidP="00275B5D">
      <w:pPr>
        <w:spacing w:before="240" w:after="240"/>
        <w:rPr>
          <w:rFonts w:ascii="Calibri" w:eastAsiaTheme="minorHAnsi" w:hAnsi="Calibri" w:cs="Calibri"/>
          <w:color w:val="FF0000"/>
          <w:sz w:val="22"/>
          <w:szCs w:val="22"/>
        </w:rPr>
      </w:pPr>
      <w:bookmarkStart w:id="0" w:name="_Hlk63952634"/>
      <w:r w:rsidRPr="00B12D88">
        <w:rPr>
          <w:rFonts w:ascii="Calibri" w:eastAsiaTheme="minorHAnsi" w:hAnsi="Calibri" w:cs="Calibri"/>
          <w:color w:val="FF0000"/>
          <w:sz w:val="22"/>
          <w:szCs w:val="22"/>
        </w:rPr>
        <w:t>Retain and edit "Delegated-Design Submittal" Paragraph 1.</w:t>
      </w:r>
      <w:r w:rsidR="00853804">
        <w:rPr>
          <w:rFonts w:ascii="Calibri" w:eastAsiaTheme="minorHAnsi" w:hAnsi="Calibri" w:cs="Calibri"/>
          <w:color w:val="FF0000"/>
          <w:sz w:val="22"/>
          <w:szCs w:val="22"/>
        </w:rPr>
        <w:t>g</w:t>
      </w:r>
      <w:r w:rsidRPr="00B12D88">
        <w:rPr>
          <w:rFonts w:ascii="Calibri" w:eastAsiaTheme="minorHAnsi" w:hAnsi="Calibri" w:cs="Calibri"/>
          <w:color w:val="FF0000"/>
          <w:sz w:val="22"/>
          <w:szCs w:val="22"/>
        </w:rPr>
        <w:t xml:space="preserve"> below if design services have been delegated to </w:t>
      </w:r>
      <w:r>
        <w:rPr>
          <w:rFonts w:ascii="Calibri" w:eastAsiaTheme="minorHAnsi" w:hAnsi="Calibri" w:cs="Calibri"/>
          <w:color w:val="FF0000"/>
          <w:sz w:val="22"/>
          <w:szCs w:val="22"/>
        </w:rPr>
        <w:t>the c</w:t>
      </w:r>
      <w:r w:rsidRPr="00B12D88">
        <w:rPr>
          <w:rFonts w:ascii="Calibri" w:eastAsiaTheme="minorHAnsi" w:hAnsi="Calibri" w:cs="Calibri"/>
          <w:color w:val="FF0000"/>
          <w:sz w:val="22"/>
          <w:szCs w:val="22"/>
        </w:rPr>
        <w:t xml:space="preserve">ontractor.  The delegated design may be completed entirely by the </w:t>
      </w:r>
      <w:r>
        <w:rPr>
          <w:rFonts w:ascii="Calibri" w:eastAsiaTheme="minorHAnsi" w:hAnsi="Calibri" w:cs="Calibri"/>
          <w:color w:val="FF0000"/>
          <w:sz w:val="22"/>
          <w:szCs w:val="22"/>
        </w:rPr>
        <w:t>c</w:t>
      </w:r>
      <w:r w:rsidRPr="00B12D88">
        <w:rPr>
          <w:rFonts w:ascii="Calibri" w:eastAsiaTheme="minorHAnsi" w:hAnsi="Calibri" w:cs="Calibri"/>
          <w:color w:val="FF0000"/>
          <w:sz w:val="22"/>
          <w:szCs w:val="22"/>
        </w:rPr>
        <w:t xml:space="preserve">ontractor or may also involve the equipment manufacturer.  Typically, the </w:t>
      </w:r>
      <w:r>
        <w:rPr>
          <w:rFonts w:ascii="Calibri" w:eastAsiaTheme="minorHAnsi" w:hAnsi="Calibri" w:cs="Calibri"/>
          <w:color w:val="FF0000"/>
          <w:sz w:val="22"/>
          <w:szCs w:val="22"/>
        </w:rPr>
        <w:t>c</w:t>
      </w:r>
      <w:r w:rsidRPr="00B12D88">
        <w:rPr>
          <w:rFonts w:ascii="Calibri" w:eastAsiaTheme="minorHAnsi" w:hAnsi="Calibri" w:cs="Calibri"/>
          <w:color w:val="FF0000"/>
          <w:sz w:val="22"/>
          <w:szCs w:val="22"/>
        </w:rPr>
        <w:t>ontractor would be responsible for the means and methods to attach anchors and guides to the structure, and field-fabrication of anchors.  Expansion joint manufacturers may be involved in the piping analysis and selection of expansion joints and placement of anchors and guides.</w:t>
      </w:r>
    </w:p>
    <w:bookmarkEnd w:id="0"/>
    <w:p w14:paraId="7ACF2B9D" w14:textId="1BD108E5" w:rsidR="00451502" w:rsidRPr="007F1D31" w:rsidRDefault="00451502" w:rsidP="00451502">
      <w:pPr>
        <w:widowControl w:val="0"/>
        <w:jc w:val="center"/>
        <w:rPr>
          <w:rFonts w:ascii="Arial" w:hAnsi="Arial"/>
          <w:b/>
          <w:snapToGrid w:val="0"/>
          <w:sz w:val="32"/>
        </w:rPr>
      </w:pPr>
      <w:r w:rsidRPr="00254795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7CBF1BC2" wp14:editId="1299B94B">
                <wp:simplePos x="0" y="0"/>
                <wp:positionH relativeFrom="column">
                  <wp:posOffset>2566035</wp:posOffset>
                </wp:positionH>
                <wp:positionV relativeFrom="page">
                  <wp:posOffset>457200</wp:posOffset>
                </wp:positionV>
                <wp:extent cx="3314700" cy="457200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4F6E8" w14:textId="77777777" w:rsidR="00451502" w:rsidRPr="00254795" w:rsidRDefault="00451502" w:rsidP="00451502">
                            <w:pPr>
                              <w:rPr>
                                <w:rFonts w:ascii="Arial" w:hAnsi="Arial"/>
                                <w:sz w:val="48"/>
                              </w:rPr>
                            </w:pPr>
                            <w:r w:rsidRPr="00254795">
                              <w:rPr>
                                <w:rFonts w:ascii="Arial" w:hAnsi="Arial"/>
                                <w:sz w:val="48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BF1B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2.05pt;margin-top:36pt;width:26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KVeeVPdAAAACgEAAA8AAABkcnMvZG93bnJldi54&#10;bWxMj01PwzAMhu9I+w+RJ3FjyaowWGk6TSCuIMaHxC1rvLZa41RNtpZ/jzmxo+1Hr5+32Ey+E2cc&#10;YhvIwHKhQCBVwbVUG/h4f765BxGTJWe7QGjgByNsytlVYXMXRnrD8y7VgkMo5tZAk1KfSxmrBr2N&#10;i9Aj8e0QBm8Tj0Mt3WBHDvedzJRaSW9b4g+N7fGxweq4O3kDny+H7y+tXusnf9uPYVKS/Foacz2f&#10;tg8gEk7pH4Y/fVaHkp324UQuis6AVnrJqIG7jDsxsM5WvNgzqbUCWRbyskL5CwAA//8DAFBLAQIt&#10;ABQABgAIAAAAIQC2gziS/gAAAOEBAAATAAAAAAAAAAAAAAAAAAAAAABbQ29udGVudF9UeXBlc10u&#10;eG1sUEsBAi0AFAAGAAgAAAAhADj9If/WAAAAlAEAAAsAAAAAAAAAAAAAAAAALwEAAF9yZWxzLy5y&#10;ZWxzUEsBAi0AFAAGAAgAAAAhANGs7RfvAQAAxgMAAA4AAAAAAAAAAAAAAAAALgIAAGRycy9lMm9E&#10;b2MueG1sUEsBAi0AFAAGAAgAAAAhAKVeeVPdAAAACgEAAA8AAAAAAAAAAAAAAAAASQQAAGRycy9k&#10;b3ducmV2LnhtbFBLBQYAAAAABAAEAPMAAABTBQAAAAA=&#10;" o:allowoverlap="f" filled="f" stroked="f">
                <v:textbox>
                  <w:txbxContent>
                    <w:p w14:paraId="6444F6E8" w14:textId="77777777" w:rsidR="00451502" w:rsidRPr="00254795" w:rsidRDefault="00451502" w:rsidP="00451502">
                      <w:pPr>
                        <w:rPr>
                          <w:rFonts w:ascii="Arial" w:hAnsi="Arial"/>
                          <w:sz w:val="48"/>
                        </w:rPr>
                      </w:pPr>
                      <w:r w:rsidRPr="00254795">
                        <w:rPr>
                          <w:rFonts w:ascii="Arial" w:hAnsi="Arial"/>
                          <w:sz w:val="48"/>
                        </w:rPr>
                        <w:t>Product Specifications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254795">
        <w:rPr>
          <w:noProof/>
          <w:sz w:val="32"/>
        </w:rPr>
        <w:drawing>
          <wp:anchor distT="0" distB="0" distL="114300" distR="114300" simplePos="0" relativeHeight="251659264" behindDoc="0" locked="1" layoutInCell="1" allowOverlap="0" wp14:anchorId="4A98D58A" wp14:editId="13A8804F">
            <wp:simplePos x="0" y="0"/>
            <wp:positionH relativeFrom="column">
              <wp:posOffset>-520065</wp:posOffset>
            </wp:positionH>
            <wp:positionV relativeFrom="page">
              <wp:posOffset>228600</wp:posOffset>
            </wp:positionV>
            <wp:extent cx="28448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6004">
        <w:rPr>
          <w:rFonts w:ascii="Arial" w:hAnsi="Arial" w:cs="Arial"/>
          <w:b/>
          <w:sz w:val="32"/>
          <w:szCs w:val="32"/>
        </w:rPr>
        <w:t>Dog Legs</w:t>
      </w:r>
      <w:r>
        <w:rPr>
          <w:rFonts w:ascii="Arial" w:hAnsi="Arial" w:cs="Arial"/>
          <w:b/>
          <w:sz w:val="32"/>
          <w:szCs w:val="32"/>
        </w:rPr>
        <w:t xml:space="preserve"> with carbon steel or stainless-steel fittings.</w:t>
      </w:r>
    </w:p>
    <w:p w14:paraId="78C91C1E" w14:textId="77777777" w:rsidR="00451502" w:rsidRPr="00B33949" w:rsidRDefault="00451502" w:rsidP="00451502">
      <w:pPr>
        <w:rPr>
          <w:rFonts w:ascii="Arial" w:hAnsi="Arial" w:cs="Arial"/>
        </w:rPr>
      </w:pPr>
    </w:p>
    <w:p w14:paraId="5648B54A" w14:textId="77777777" w:rsidR="00451502" w:rsidRDefault="00451502" w:rsidP="00C1345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>General</w:t>
      </w:r>
    </w:p>
    <w:p w14:paraId="3E5FC49B" w14:textId="2786A862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 xml:space="preserve">Provide flexible hose expansion </w:t>
      </w:r>
      <w:r w:rsidR="00EE6004">
        <w:rPr>
          <w:rFonts w:ascii="Arial" w:hAnsi="Arial" w:cs="Arial"/>
          <w:sz w:val="24"/>
          <w:szCs w:val="24"/>
        </w:rPr>
        <w:t>Dog Leg (</w:t>
      </w:r>
      <w:r w:rsidRPr="000A67EB">
        <w:rPr>
          <w:rFonts w:ascii="Arial" w:hAnsi="Arial" w:cs="Arial"/>
          <w:sz w:val="24"/>
          <w:szCs w:val="24"/>
        </w:rPr>
        <w:t>s) as indicated on the contract drawings or as required to accommodate any thermal expansion, contraction, or seismic movement of the piping system.</w:t>
      </w:r>
    </w:p>
    <w:p w14:paraId="7B063749" w14:textId="43CACFAB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 xml:space="preserve">Flexible hose </w:t>
      </w:r>
      <w:r w:rsidR="00EE6004">
        <w:rPr>
          <w:rFonts w:ascii="Arial" w:hAnsi="Arial" w:cs="Arial"/>
          <w:sz w:val="24"/>
          <w:szCs w:val="24"/>
        </w:rPr>
        <w:t>Dog Legs</w:t>
      </w:r>
      <w:r w:rsidRPr="000A67EB">
        <w:rPr>
          <w:rFonts w:ascii="Arial" w:hAnsi="Arial" w:cs="Arial"/>
          <w:sz w:val="24"/>
          <w:szCs w:val="24"/>
        </w:rPr>
        <w:t xml:space="preserve"> shall be manufactured complete with two </w:t>
      </w:r>
      <w:r w:rsidR="00EE6004" w:rsidRPr="000A67EB">
        <w:rPr>
          <w:rFonts w:ascii="Arial" w:hAnsi="Arial" w:cs="Arial"/>
          <w:sz w:val="24"/>
          <w:szCs w:val="24"/>
        </w:rPr>
        <w:t>p</w:t>
      </w:r>
      <w:r w:rsidR="00EE6004">
        <w:rPr>
          <w:rFonts w:ascii="Arial" w:hAnsi="Arial" w:cs="Arial"/>
          <w:sz w:val="24"/>
          <w:szCs w:val="24"/>
        </w:rPr>
        <w:t>erpendicular</w:t>
      </w:r>
      <w:r w:rsidRPr="000A67EB">
        <w:rPr>
          <w:rFonts w:ascii="Arial" w:hAnsi="Arial" w:cs="Arial"/>
          <w:sz w:val="24"/>
          <w:szCs w:val="24"/>
        </w:rPr>
        <w:t xml:space="preserve"> sections of corrugated metal house, compatible braid, </w:t>
      </w:r>
      <w:r w:rsidR="00EE6004">
        <w:rPr>
          <w:rFonts w:ascii="Arial" w:hAnsi="Arial" w:cs="Arial"/>
          <w:sz w:val="24"/>
          <w:szCs w:val="24"/>
        </w:rPr>
        <w:t>90</w:t>
      </w:r>
      <w:r w:rsidRPr="000A67EB">
        <w:rPr>
          <w:rFonts w:ascii="Arial" w:hAnsi="Arial" w:cs="Arial"/>
          <w:sz w:val="24"/>
          <w:szCs w:val="24"/>
        </w:rPr>
        <w:t xml:space="preserve">⁰ return bend, with inlet and outlet connections.  Field fabricated </w:t>
      </w:r>
      <w:r w:rsidR="00EE6004">
        <w:rPr>
          <w:rFonts w:ascii="Arial" w:hAnsi="Arial" w:cs="Arial"/>
          <w:sz w:val="24"/>
          <w:szCs w:val="24"/>
        </w:rPr>
        <w:t>Dog Legs</w:t>
      </w:r>
      <w:r w:rsidRPr="000A67EB">
        <w:rPr>
          <w:rFonts w:ascii="Arial" w:hAnsi="Arial" w:cs="Arial"/>
          <w:sz w:val="24"/>
          <w:szCs w:val="24"/>
        </w:rPr>
        <w:t xml:space="preserve"> shall not be acceptable. </w:t>
      </w:r>
    </w:p>
    <w:p w14:paraId="3883E893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napToGrid w:val="0"/>
          <w:sz w:val="24"/>
          <w:szCs w:val="24"/>
        </w:rPr>
        <w:t>Flexible loops shall be capable of movement in the ±X, ±Y, and ±Z planes.</w:t>
      </w:r>
    </w:p>
    <w:p w14:paraId="377E2F63" w14:textId="3BE732A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 xml:space="preserve">Flexible hose </w:t>
      </w:r>
      <w:r w:rsidR="00EE6004">
        <w:rPr>
          <w:rFonts w:ascii="Arial" w:hAnsi="Arial" w:cs="Arial"/>
          <w:sz w:val="24"/>
          <w:szCs w:val="24"/>
        </w:rPr>
        <w:t>Dog Legs</w:t>
      </w:r>
      <w:r w:rsidRPr="000A67EB">
        <w:rPr>
          <w:rFonts w:ascii="Arial" w:hAnsi="Arial" w:cs="Arial"/>
          <w:sz w:val="24"/>
          <w:szCs w:val="24"/>
        </w:rPr>
        <w:t xml:space="preserve"> shall impart no thrust loads to system support, anchors or building structure.</w:t>
      </w:r>
    </w:p>
    <w:p w14:paraId="5A259F96" w14:textId="259B7F09" w:rsidR="00451502" w:rsidRPr="007663B6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color w:val="000000"/>
          <w:sz w:val="24"/>
          <w:szCs w:val="24"/>
        </w:rPr>
        <w:t xml:space="preserve">All flexible hose </w:t>
      </w:r>
      <w:r w:rsidR="00EE6004">
        <w:rPr>
          <w:rFonts w:ascii="Arial" w:hAnsi="Arial" w:cs="Arial"/>
          <w:color w:val="000000"/>
          <w:sz w:val="24"/>
          <w:szCs w:val="24"/>
        </w:rPr>
        <w:t>Dog Legs</w:t>
      </w:r>
      <w:r w:rsidRPr="000A67EB">
        <w:rPr>
          <w:rFonts w:ascii="Arial" w:hAnsi="Arial" w:cs="Arial"/>
          <w:color w:val="000000"/>
          <w:sz w:val="24"/>
          <w:szCs w:val="24"/>
        </w:rPr>
        <w:t xml:space="preserve"> shall be manufactured in accordance with the documented manufacturers weld procedure specifications in accordance with ASME Section IX.  </w:t>
      </w:r>
    </w:p>
    <w:p w14:paraId="63698C21" w14:textId="77777777" w:rsidR="007663B6" w:rsidRPr="00B12D88" w:rsidRDefault="007663B6" w:rsidP="007663B6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All flexible hose expansion loops shall be manufactured in accordance with ASME / ANSI B31.1</w:t>
      </w:r>
    </w:p>
    <w:p w14:paraId="53C817CF" w14:textId="77777777" w:rsidR="00275B5D" w:rsidRPr="00B12D88" w:rsidRDefault="00275B5D" w:rsidP="00275B5D">
      <w:pPr>
        <w:numPr>
          <w:ilvl w:val="1"/>
          <w:numId w:val="4"/>
        </w:numPr>
        <w:rPr>
          <w:rFonts w:ascii="Arial" w:hAnsi="Arial" w:cs="Arial"/>
          <w:color w:val="FF0000"/>
          <w:sz w:val="24"/>
          <w:szCs w:val="24"/>
        </w:rPr>
      </w:pPr>
      <w:bookmarkStart w:id="1" w:name="_Hlk63952611"/>
      <w:r w:rsidRPr="00B12D88">
        <w:rPr>
          <w:rFonts w:ascii="Arial" w:hAnsi="Arial" w:cs="Arial"/>
          <w:color w:val="FF0000"/>
          <w:sz w:val="24"/>
          <w:szCs w:val="24"/>
        </w:rPr>
        <w:t>Delegated-Design Submittal:  Provide analysis signed and sealed by a qualified professional engineer.  Submittal shall include [edit as required for project]:</w:t>
      </w:r>
    </w:p>
    <w:p w14:paraId="3E4645CD" w14:textId="77777777" w:rsidR="00275B5D" w:rsidRPr="00B12D88" w:rsidRDefault="00275B5D" w:rsidP="00275B5D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>Design Calculations: Calculate requirements for thermal expansion of piping systems and criteria for selecting and designing expansion joints, hard-pipe loops, and swing connections.</w:t>
      </w:r>
    </w:p>
    <w:p w14:paraId="28F0AF01" w14:textId="77777777" w:rsidR="00275B5D" w:rsidRPr="00B12D88" w:rsidRDefault="00275B5D" w:rsidP="00275B5D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>Schedule and drawings: Indicate type, manufacturer's number, size, material, pressure rating, end connections, and locations for each expansion joint, anchor and guide.</w:t>
      </w:r>
    </w:p>
    <w:p w14:paraId="3476718F" w14:textId="77777777" w:rsidR="00275B5D" w:rsidRPr="00B12D88" w:rsidRDefault="00275B5D" w:rsidP="00275B5D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>Anchor Details: Detail fabrication of each anchor indicated. Show dimensions</w:t>
      </w:r>
      <w:r>
        <w:rPr>
          <w:rFonts w:ascii="Arial" w:hAnsi="Arial" w:cs="Arial"/>
          <w:color w:val="FF0000"/>
          <w:sz w:val="24"/>
          <w:szCs w:val="24"/>
        </w:rPr>
        <w:t>,</w:t>
      </w:r>
      <w:r w:rsidRPr="00B12D88">
        <w:rPr>
          <w:rFonts w:ascii="Arial" w:hAnsi="Arial" w:cs="Arial"/>
          <w:color w:val="FF0000"/>
          <w:sz w:val="24"/>
          <w:szCs w:val="24"/>
        </w:rPr>
        <w:t xml:space="preserve"> methods of assembly</w:t>
      </w:r>
      <w:r>
        <w:rPr>
          <w:rFonts w:ascii="Arial" w:hAnsi="Arial" w:cs="Arial"/>
          <w:color w:val="FF0000"/>
          <w:sz w:val="24"/>
          <w:szCs w:val="24"/>
        </w:rPr>
        <w:t>,</w:t>
      </w:r>
      <w:r w:rsidRPr="00B12D88">
        <w:rPr>
          <w:rFonts w:ascii="Arial" w:hAnsi="Arial" w:cs="Arial"/>
          <w:color w:val="FF0000"/>
          <w:sz w:val="24"/>
          <w:szCs w:val="24"/>
        </w:rPr>
        <w:t xml:space="preserve"> and attachment to building structure.</w:t>
      </w:r>
    </w:p>
    <w:p w14:paraId="3EEF5DA1" w14:textId="77777777" w:rsidR="00275B5D" w:rsidRPr="00B12D88" w:rsidRDefault="00275B5D" w:rsidP="00275B5D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>Alignment Guide Details: Detail field assembly and attachment to building structure</w:t>
      </w:r>
      <w:r>
        <w:rPr>
          <w:rFonts w:ascii="Arial" w:hAnsi="Arial" w:cs="Arial"/>
          <w:color w:val="FF0000"/>
          <w:sz w:val="24"/>
          <w:szCs w:val="24"/>
        </w:rPr>
        <w:t>.</w:t>
      </w:r>
    </w:p>
    <w:bookmarkEnd w:id="1"/>
    <w:p w14:paraId="70682A83" w14:textId="77777777" w:rsidR="00451502" w:rsidRDefault="00451502" w:rsidP="00C1345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0A67EB">
        <w:rPr>
          <w:rFonts w:ascii="Arial" w:hAnsi="Arial" w:cs="Arial"/>
          <w:sz w:val="24"/>
          <w:szCs w:val="24"/>
        </w:rPr>
        <w:t>Products</w:t>
      </w:r>
    </w:p>
    <w:p w14:paraId="6733C871" w14:textId="510B9B20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>Flexible hose expansion loops to be "</w:t>
      </w:r>
      <w:r w:rsidRPr="000A67EB">
        <w:rPr>
          <w:rFonts w:ascii="Arial" w:hAnsi="Arial" w:cs="Arial"/>
          <w:b/>
          <w:sz w:val="24"/>
          <w:szCs w:val="24"/>
        </w:rPr>
        <w:t>Metra</w:t>
      </w:r>
      <w:r w:rsidR="00EE6004">
        <w:rPr>
          <w:rFonts w:ascii="Arial" w:hAnsi="Arial" w:cs="Arial"/>
          <w:b/>
          <w:sz w:val="24"/>
          <w:szCs w:val="24"/>
        </w:rPr>
        <w:t xml:space="preserve"> Dog L</w:t>
      </w:r>
      <w:r w:rsidR="005D1CBA">
        <w:rPr>
          <w:rFonts w:ascii="Arial" w:hAnsi="Arial" w:cs="Arial"/>
          <w:b/>
          <w:sz w:val="24"/>
          <w:szCs w:val="24"/>
        </w:rPr>
        <w:t>e</w:t>
      </w:r>
      <w:r w:rsidR="00EE6004">
        <w:rPr>
          <w:rFonts w:ascii="Arial" w:hAnsi="Arial" w:cs="Arial"/>
          <w:b/>
          <w:sz w:val="24"/>
          <w:szCs w:val="24"/>
        </w:rPr>
        <w:t>g”</w:t>
      </w:r>
      <w:r w:rsidRPr="000A67EB">
        <w:rPr>
          <w:rFonts w:ascii="Arial" w:hAnsi="Arial" w:cs="Arial"/>
          <w:sz w:val="24"/>
          <w:szCs w:val="24"/>
        </w:rPr>
        <w:t xml:space="preserve"> as manufactured by The Metraflex Company®, Chicago, IL.</w:t>
      </w:r>
    </w:p>
    <w:p w14:paraId="489D83C6" w14:textId="77777777" w:rsidR="00451502" w:rsidRPr="00451502" w:rsidRDefault="00451502" w:rsidP="00C1345D">
      <w:pPr>
        <w:numPr>
          <w:ilvl w:val="1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Corrugated Hose</w:t>
      </w:r>
    </w:p>
    <w:p w14:paraId="5DD50BE9" w14:textId="77777777" w:rsidR="00451502" w:rsidRPr="00451502" w:rsidRDefault="00451502" w:rsidP="00C1345D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Stainless Steel</w:t>
      </w:r>
    </w:p>
    <w:p w14:paraId="5136C056" w14:textId="77777777" w:rsidR="00451502" w:rsidRPr="00451502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Type 321 (recommended)</w:t>
      </w:r>
    </w:p>
    <w:p w14:paraId="3C7D8327" w14:textId="77777777" w:rsidR="00451502" w:rsidRPr="00451502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lastRenderedPageBreak/>
        <w:t>Type 304</w:t>
      </w:r>
    </w:p>
    <w:p w14:paraId="361D35D4" w14:textId="77777777" w:rsidR="00451502" w:rsidRPr="00451502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Type 316</w:t>
      </w:r>
    </w:p>
    <w:p w14:paraId="19A6C482" w14:textId="77777777" w:rsidR="00451502" w:rsidRPr="00451502" w:rsidRDefault="00451502" w:rsidP="00C1345D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Braid</w:t>
      </w:r>
    </w:p>
    <w:p w14:paraId="2DCD7570" w14:textId="77777777" w:rsidR="00451502" w:rsidRPr="00451502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304 Stainless Steel braid shall be used for any series 300 stainless steel hose.</w:t>
      </w:r>
    </w:p>
    <w:p w14:paraId="3E1F04BB" w14:textId="77777777" w:rsidR="00451502" w:rsidRPr="00451502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Layers (pressure / service dependent)</w:t>
      </w:r>
    </w:p>
    <w:p w14:paraId="470558DE" w14:textId="77777777" w:rsidR="00451502" w:rsidRPr="00451502" w:rsidRDefault="00451502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Single layer</w:t>
      </w:r>
    </w:p>
    <w:p w14:paraId="332F1BCF" w14:textId="77777777" w:rsidR="00451502" w:rsidRPr="00451502" w:rsidRDefault="00451502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Double layer</w:t>
      </w:r>
    </w:p>
    <w:p w14:paraId="314AA1E7" w14:textId="77777777" w:rsidR="00451502" w:rsidRPr="00451502" w:rsidRDefault="00451502" w:rsidP="00C1345D">
      <w:pPr>
        <w:numPr>
          <w:ilvl w:val="1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Fittings Materials of construction</w:t>
      </w:r>
    </w:p>
    <w:p w14:paraId="1731DC42" w14:textId="77777777" w:rsidR="00451502" w:rsidRPr="00451502" w:rsidRDefault="00451502" w:rsidP="00C1345D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Carbon steel</w:t>
      </w:r>
    </w:p>
    <w:p w14:paraId="6EDB926F" w14:textId="77777777" w:rsidR="00451502" w:rsidRPr="00451502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Standard weight / Sch 40 ASTM A 234 WPB</w:t>
      </w:r>
    </w:p>
    <w:p w14:paraId="788DB0F2" w14:textId="77777777" w:rsidR="00451502" w:rsidRPr="00451502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Extra heavy / Sch 80 ASTM A 234 WPB</w:t>
      </w:r>
    </w:p>
    <w:p w14:paraId="6ECA213B" w14:textId="64B620C9" w:rsidR="00451502" w:rsidRPr="00451502" w:rsidRDefault="00451502" w:rsidP="00C1345D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End fittings</w:t>
      </w:r>
      <w:r>
        <w:rPr>
          <w:rFonts w:ascii="Arial" w:hAnsi="Arial" w:cs="Arial"/>
          <w:color w:val="FF0000"/>
          <w:sz w:val="24"/>
          <w:szCs w:val="24"/>
        </w:rPr>
        <w:t xml:space="preserve"> shall match fittings material.</w:t>
      </w:r>
    </w:p>
    <w:p w14:paraId="5B69D53C" w14:textId="77777777" w:rsidR="00451502" w:rsidRPr="00451502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Carbon Steel</w:t>
      </w:r>
    </w:p>
    <w:p w14:paraId="292355C6" w14:textId="77777777" w:rsidR="00451502" w:rsidRPr="00451502" w:rsidRDefault="00451502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Weld end in accordance with</w:t>
      </w:r>
      <w:bookmarkStart w:id="2" w:name="_Hlk63242927"/>
      <w:r w:rsidRPr="00451502">
        <w:rPr>
          <w:rFonts w:ascii="Arial" w:hAnsi="Arial" w:cs="Arial"/>
          <w:color w:val="FF0000"/>
          <w:sz w:val="24"/>
          <w:szCs w:val="24"/>
        </w:rPr>
        <w:t xml:space="preserve"> ASME B16.9</w:t>
      </w:r>
      <w:bookmarkEnd w:id="2"/>
    </w:p>
    <w:p w14:paraId="308F5F80" w14:textId="77777777" w:rsidR="00451502" w:rsidRPr="00451502" w:rsidRDefault="00451502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MPT in accordance with ASME B1.20.1</w:t>
      </w:r>
    </w:p>
    <w:p w14:paraId="0B2D31F4" w14:textId="77777777" w:rsidR="00451502" w:rsidRPr="00451502" w:rsidRDefault="00451502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Plate flange with 150 lb. drilling.</w:t>
      </w:r>
    </w:p>
    <w:p w14:paraId="6C8F2E7E" w14:textId="77777777" w:rsidR="00552DA7" w:rsidRDefault="00451502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Raised Face Slip on Flange in accordance with ASME B16.5</w:t>
      </w:r>
      <w:r w:rsidR="00552DA7" w:rsidRPr="00552DA7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2358D965" w14:textId="32AAEEB6" w:rsidR="00451502" w:rsidRDefault="00552DA7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A669BC">
        <w:rPr>
          <w:rFonts w:ascii="Arial" w:hAnsi="Arial" w:cs="Arial"/>
          <w:color w:val="FF0000"/>
          <w:sz w:val="24"/>
          <w:szCs w:val="24"/>
        </w:rPr>
        <w:t>Weld neck flanges in accordance with ASME B16.5</w:t>
      </w:r>
    </w:p>
    <w:p w14:paraId="629481B9" w14:textId="1436342A" w:rsidR="00350167" w:rsidRPr="00552DA7" w:rsidRDefault="00350167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Grooved ends accordance with ANSI C-606</w:t>
      </w:r>
    </w:p>
    <w:p w14:paraId="58CCE1AD" w14:textId="27545D2B" w:rsidR="00451502" w:rsidRPr="00A669BC" w:rsidRDefault="00451502" w:rsidP="00C1345D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A669BC">
        <w:rPr>
          <w:rFonts w:ascii="Arial" w:hAnsi="Arial" w:cs="Arial"/>
          <w:color w:val="FF0000"/>
          <w:sz w:val="24"/>
          <w:szCs w:val="24"/>
        </w:rPr>
        <w:t>Stainless steel</w:t>
      </w:r>
    </w:p>
    <w:p w14:paraId="6A8706D2" w14:textId="7CC6038F" w:rsidR="00451502" w:rsidRPr="00A669BC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A669BC">
        <w:rPr>
          <w:rFonts w:ascii="Arial" w:hAnsi="Arial" w:cs="Arial"/>
          <w:color w:val="FF0000"/>
          <w:sz w:val="24"/>
          <w:szCs w:val="24"/>
        </w:rPr>
        <w:t>Sch 10 S Type 304 Stainless in accordance with ASTM A240</w:t>
      </w:r>
    </w:p>
    <w:p w14:paraId="280D18BA" w14:textId="78692786" w:rsidR="00451502" w:rsidRPr="00A669BC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A669BC">
        <w:rPr>
          <w:rFonts w:ascii="Arial" w:hAnsi="Arial" w:cs="Arial"/>
          <w:color w:val="FF0000"/>
          <w:sz w:val="24"/>
          <w:szCs w:val="24"/>
        </w:rPr>
        <w:t>Sch 40 S Type 304 Stainless in accordance with ASTM A240</w:t>
      </w:r>
    </w:p>
    <w:p w14:paraId="6F2DA451" w14:textId="7E99CB3F" w:rsidR="00451502" w:rsidRPr="00A669BC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A669BC">
        <w:rPr>
          <w:rFonts w:ascii="Arial" w:hAnsi="Arial" w:cs="Arial"/>
          <w:color w:val="FF0000"/>
          <w:sz w:val="24"/>
          <w:szCs w:val="24"/>
        </w:rPr>
        <w:t>Sch 10 S Type 316 Stainless in accordance with ASTM A240</w:t>
      </w:r>
    </w:p>
    <w:p w14:paraId="3F3C246F" w14:textId="0ED94E3A" w:rsidR="00451502" w:rsidRPr="00A669BC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A669BC">
        <w:rPr>
          <w:rFonts w:ascii="Arial" w:hAnsi="Arial" w:cs="Arial"/>
          <w:color w:val="FF0000"/>
          <w:sz w:val="24"/>
          <w:szCs w:val="24"/>
        </w:rPr>
        <w:t xml:space="preserve">Sch </w:t>
      </w:r>
      <w:r w:rsidR="00002452">
        <w:rPr>
          <w:rFonts w:ascii="Arial" w:hAnsi="Arial" w:cs="Arial"/>
          <w:color w:val="FF0000"/>
          <w:sz w:val="24"/>
          <w:szCs w:val="24"/>
        </w:rPr>
        <w:t>4</w:t>
      </w:r>
      <w:r w:rsidRPr="00A669BC">
        <w:rPr>
          <w:rFonts w:ascii="Arial" w:hAnsi="Arial" w:cs="Arial"/>
          <w:color w:val="FF0000"/>
          <w:sz w:val="24"/>
          <w:szCs w:val="24"/>
        </w:rPr>
        <w:t>0 S Type 316 Stainless in accordance with ASTM A240</w:t>
      </w:r>
    </w:p>
    <w:p w14:paraId="53839077" w14:textId="6CAFD722" w:rsidR="00451502" w:rsidRPr="00A669BC" w:rsidRDefault="00451502" w:rsidP="00C1345D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A669BC">
        <w:rPr>
          <w:rFonts w:ascii="Arial" w:hAnsi="Arial" w:cs="Arial"/>
          <w:color w:val="FF0000"/>
          <w:sz w:val="24"/>
          <w:szCs w:val="24"/>
        </w:rPr>
        <w:t>End fittings shall match fitting material.</w:t>
      </w:r>
    </w:p>
    <w:p w14:paraId="691CEF4B" w14:textId="77777777" w:rsidR="004868DB" w:rsidRPr="00A669BC" w:rsidRDefault="004868DB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A669BC">
        <w:rPr>
          <w:rFonts w:ascii="Arial" w:hAnsi="Arial" w:cs="Arial"/>
          <w:color w:val="FF0000"/>
          <w:sz w:val="24"/>
          <w:szCs w:val="24"/>
        </w:rPr>
        <w:t>Weld end in accordance with ASME B16.9</w:t>
      </w:r>
    </w:p>
    <w:p w14:paraId="74C562BE" w14:textId="77777777" w:rsidR="004868DB" w:rsidRPr="00A669BC" w:rsidRDefault="004868DB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MPT in accordance with ASME B1.20.1</w:t>
      </w:r>
    </w:p>
    <w:p w14:paraId="6C23183F" w14:textId="77777777" w:rsidR="004868DB" w:rsidRPr="00A669BC" w:rsidRDefault="004868DB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Plate flange with 150 lb. drilling.</w:t>
      </w:r>
    </w:p>
    <w:p w14:paraId="72FDAAFF" w14:textId="77777777" w:rsidR="004868DB" w:rsidRPr="00A669BC" w:rsidRDefault="004868DB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Raised Face Slip on Flange in accordance with ASME B16.5</w:t>
      </w:r>
    </w:p>
    <w:p w14:paraId="30DD241F" w14:textId="7E7BE0C8" w:rsidR="00451502" w:rsidRDefault="00AE60B0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A669BC">
        <w:rPr>
          <w:rFonts w:ascii="Arial" w:hAnsi="Arial" w:cs="Arial"/>
          <w:color w:val="FF0000"/>
          <w:sz w:val="24"/>
          <w:szCs w:val="24"/>
        </w:rPr>
        <w:t>Weld neck flanges in accordance with ASME B16.5</w:t>
      </w:r>
    </w:p>
    <w:p w14:paraId="716B5B54" w14:textId="216296E9" w:rsidR="00350167" w:rsidRPr="00A669BC" w:rsidRDefault="00350167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Grooved end in accordance with ANSI C-606</w:t>
      </w:r>
    </w:p>
    <w:p w14:paraId="3A64E14B" w14:textId="5C21A8E4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 xml:space="preserve">Flexible hose </w:t>
      </w:r>
      <w:r w:rsidR="00BC4CB2">
        <w:rPr>
          <w:rFonts w:ascii="Arial" w:hAnsi="Arial" w:cs="Arial"/>
          <w:sz w:val="24"/>
          <w:szCs w:val="24"/>
        </w:rPr>
        <w:t>Dog Leg</w:t>
      </w:r>
      <w:r w:rsidRPr="00451502">
        <w:rPr>
          <w:rFonts w:ascii="Arial" w:hAnsi="Arial" w:cs="Arial"/>
          <w:sz w:val="24"/>
          <w:szCs w:val="24"/>
        </w:rPr>
        <w:t xml:space="preserve"> shall have a factory supplied; hanger / support lug located at the bottom of the </w:t>
      </w:r>
      <w:r w:rsidR="00BC4CB2">
        <w:rPr>
          <w:rFonts w:ascii="Arial" w:hAnsi="Arial" w:cs="Arial"/>
          <w:sz w:val="24"/>
          <w:szCs w:val="24"/>
        </w:rPr>
        <w:t>9</w:t>
      </w:r>
      <w:r w:rsidRPr="00451502">
        <w:rPr>
          <w:rFonts w:ascii="Arial" w:hAnsi="Arial" w:cs="Arial"/>
          <w:sz w:val="24"/>
          <w:szCs w:val="24"/>
        </w:rPr>
        <w:t>0⁰ return.</w:t>
      </w:r>
    </w:p>
    <w:p w14:paraId="4D1CC2D1" w14:textId="71C355AC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 xml:space="preserve">Flexible hose </w:t>
      </w:r>
      <w:r w:rsidR="00BC4CB2">
        <w:rPr>
          <w:rFonts w:ascii="Arial" w:hAnsi="Arial" w:cs="Arial"/>
          <w:sz w:val="24"/>
          <w:szCs w:val="24"/>
        </w:rPr>
        <w:t>Dog Leg</w:t>
      </w:r>
      <w:r w:rsidRPr="00451502">
        <w:rPr>
          <w:rFonts w:ascii="Arial" w:hAnsi="Arial" w:cs="Arial"/>
          <w:sz w:val="24"/>
          <w:szCs w:val="24"/>
        </w:rPr>
        <w:t xml:space="preserve"> shall be furnished with a plugged FPT to be used for a drain or air release vent.</w:t>
      </w:r>
    </w:p>
    <w:p w14:paraId="780D8FCF" w14:textId="1765D684" w:rsidR="00451502" w:rsidRPr="00BC4CB2" w:rsidRDefault="00451502" w:rsidP="00BC4CB2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 xml:space="preserve">Flexible hose </w:t>
      </w:r>
      <w:r w:rsidR="00BC4CB2">
        <w:rPr>
          <w:rFonts w:ascii="Arial" w:hAnsi="Arial" w:cs="Arial"/>
          <w:sz w:val="24"/>
          <w:szCs w:val="24"/>
        </w:rPr>
        <w:t xml:space="preserve">Dog Leg </w:t>
      </w:r>
      <w:r w:rsidRPr="00451502">
        <w:rPr>
          <w:rFonts w:ascii="Arial" w:hAnsi="Arial" w:cs="Arial"/>
          <w:sz w:val="24"/>
          <w:szCs w:val="24"/>
        </w:rPr>
        <w:t xml:space="preserve">shall be rated with an operating pressure in accordance with manufacturer’s documentation.  The operating pressure shall be based on burst pressure with a 4 to 1 safety factor.   </w:t>
      </w:r>
      <w:r w:rsidR="00BC4CB2" w:rsidRPr="00451502">
        <w:rPr>
          <w:rFonts w:ascii="Arial" w:hAnsi="Arial" w:cs="Arial"/>
          <w:sz w:val="24"/>
          <w:szCs w:val="24"/>
        </w:rPr>
        <w:t xml:space="preserve">For steam applications, the operating pressure shall be based on burst pressure with an 8 to 1 safety factor. </w:t>
      </w:r>
    </w:p>
    <w:p w14:paraId="5032454A" w14:textId="77777777" w:rsidR="00451502" w:rsidRDefault="00451502" w:rsidP="00C1345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>Execution</w:t>
      </w:r>
    </w:p>
    <w:p w14:paraId="696DD437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 xml:space="preserve">Install and guide per manufacturers’ installation instructions and Mechanical Contractors Association of America “Guidelines for Quality Piping Installations”. </w:t>
      </w:r>
    </w:p>
    <w:p w14:paraId="35710646" w14:textId="468F2A66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 xml:space="preserve">Flexible hose </w:t>
      </w:r>
      <w:r w:rsidR="00EE6004">
        <w:rPr>
          <w:rFonts w:ascii="Arial" w:hAnsi="Arial" w:cs="Arial"/>
          <w:sz w:val="24"/>
          <w:szCs w:val="24"/>
        </w:rPr>
        <w:t>Dog Leg</w:t>
      </w:r>
      <w:r w:rsidRPr="00451502">
        <w:rPr>
          <w:rFonts w:ascii="Arial" w:hAnsi="Arial" w:cs="Arial"/>
          <w:sz w:val="24"/>
          <w:szCs w:val="24"/>
        </w:rPr>
        <w:t xml:space="preserve"> return </w:t>
      </w:r>
      <w:r w:rsidR="00BC4CB2">
        <w:rPr>
          <w:rFonts w:ascii="Arial" w:hAnsi="Arial" w:cs="Arial"/>
          <w:sz w:val="24"/>
          <w:szCs w:val="24"/>
        </w:rPr>
        <w:t xml:space="preserve">90⁰ </w:t>
      </w:r>
      <w:r w:rsidRPr="00451502">
        <w:rPr>
          <w:rFonts w:ascii="Arial" w:hAnsi="Arial" w:cs="Arial"/>
          <w:sz w:val="24"/>
          <w:szCs w:val="24"/>
        </w:rPr>
        <w:t>fitting shall be supported to allow movement.</w:t>
      </w:r>
    </w:p>
    <w:p w14:paraId="228C24C1" w14:textId="77777777" w:rsidR="00451502" w:rsidRDefault="00451502" w:rsidP="00451502">
      <w:pPr>
        <w:ind w:left="2880" w:firstLine="720"/>
        <w:rPr>
          <w:rFonts w:ascii="Arial" w:hAnsi="Arial" w:cs="Arial"/>
          <w:sz w:val="24"/>
          <w:szCs w:val="24"/>
        </w:rPr>
      </w:pPr>
    </w:p>
    <w:p w14:paraId="77A697B3" w14:textId="77777777" w:rsidR="005C56D1" w:rsidRDefault="005C56D1"/>
    <w:sectPr w:rsidR="005C56D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A8DBE" w14:textId="77777777" w:rsidR="00BC67FE" w:rsidRDefault="00BC67FE" w:rsidP="00BC67FE">
      <w:r>
        <w:separator/>
      </w:r>
    </w:p>
  </w:endnote>
  <w:endnote w:type="continuationSeparator" w:id="0">
    <w:p w14:paraId="68A11926" w14:textId="77777777" w:rsidR="00BC67FE" w:rsidRDefault="00BC67FE" w:rsidP="00BC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D59A0" w14:textId="65DF519B" w:rsidR="00BC67FE" w:rsidRDefault="00BC67FE">
    <w:pPr>
      <w:pStyle w:val="Footer"/>
    </w:pPr>
    <w:r>
      <w:t xml:space="preserve">Dog Leg with carbon steel or stainless-steel fittings    </w:t>
    </w:r>
    <w:r>
      <w:ptab w:relativeTo="margin" w:alignment="center" w:leader="none"/>
    </w:r>
    <w:r>
      <w:t>2-22-21</w:t>
    </w:r>
    <w:r>
      <w:ptab w:relativeTo="margin" w:alignment="right" w:leader="none"/>
    </w: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0208F" w14:textId="77777777" w:rsidR="00BC67FE" w:rsidRDefault="00BC67FE" w:rsidP="00BC67FE">
      <w:r>
        <w:separator/>
      </w:r>
    </w:p>
  </w:footnote>
  <w:footnote w:type="continuationSeparator" w:id="0">
    <w:p w14:paraId="42BB8327" w14:textId="77777777" w:rsidR="00BC67FE" w:rsidRDefault="00BC67FE" w:rsidP="00BC6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34AA4"/>
    <w:multiLevelType w:val="hybridMultilevel"/>
    <w:tmpl w:val="28BE612C"/>
    <w:lvl w:ilvl="0" w:tplc="F0AC92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12539"/>
    <w:multiLevelType w:val="multilevel"/>
    <w:tmpl w:val="FF10B0C8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72543E18"/>
    <w:multiLevelType w:val="multilevel"/>
    <w:tmpl w:val="BF14FF4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EB244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02"/>
    <w:rsid w:val="00002452"/>
    <w:rsid w:val="00275B5D"/>
    <w:rsid w:val="00350167"/>
    <w:rsid w:val="00451502"/>
    <w:rsid w:val="004868DB"/>
    <w:rsid w:val="00552DA7"/>
    <w:rsid w:val="005C56D1"/>
    <w:rsid w:val="005D1CBA"/>
    <w:rsid w:val="007663B6"/>
    <w:rsid w:val="00853804"/>
    <w:rsid w:val="00A669BC"/>
    <w:rsid w:val="00AE60B0"/>
    <w:rsid w:val="00BC4CB2"/>
    <w:rsid w:val="00BC67FE"/>
    <w:rsid w:val="00C1345D"/>
    <w:rsid w:val="00EE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71B51"/>
  <w15:chartTrackingRefBased/>
  <w15:docId w15:val="{8BC33959-B7F0-48D1-996D-6DA6A1C1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7F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C6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7F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Clauss, Jim</dc:creator>
  <cp:keywords/>
  <dc:description/>
  <cp:lastModifiedBy>Clauss, Jim</cp:lastModifiedBy>
  <cp:revision>8</cp:revision>
  <cp:lastPrinted>2021-02-03T20:46:00Z</cp:lastPrinted>
  <dcterms:created xsi:type="dcterms:W3CDTF">2021-02-04T22:25:00Z</dcterms:created>
  <dcterms:modified xsi:type="dcterms:W3CDTF">2021-04-05T21:43:00Z</dcterms:modified>
</cp:coreProperties>
</file>